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77777777" w:rsidR="005A5FA1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13D422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2475" cy="752475"/>
            <wp:effectExtent l="0" t="0" r="9525" b="9525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79714D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5ECADF47" w:rsidR="00843DF6" w:rsidRDefault="00F02F5C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5A5FA1" w:rsidRPr="0079714D">
        <w:rPr>
          <w:rFonts w:ascii="Arial" w:hAnsi="Arial" w:cs="Arial"/>
          <w:b/>
        </w:rPr>
        <w:t xml:space="preserve">. </w:t>
      </w:r>
      <w:r w:rsidR="00FD3696">
        <w:rPr>
          <w:rFonts w:ascii="Arial" w:hAnsi="Arial" w:cs="Arial"/>
          <w:b/>
        </w:rPr>
        <w:t>března</w:t>
      </w:r>
      <w:r w:rsidR="005A5FA1" w:rsidRPr="0079714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0264EE06" w14:textId="77777777" w:rsidR="008B5B5A" w:rsidRDefault="00E9297C" w:rsidP="008B5B5A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N</w:t>
      </w:r>
      <w:r w:rsidR="008B5B5A">
        <w:rPr>
          <w:rFonts w:ascii="Arial" w:hAnsi="Arial" w:cs="Arial"/>
          <w:b/>
          <w:caps/>
          <w:sz w:val="28"/>
        </w:rPr>
        <w:t xml:space="preserve">EJLEPŠÍ ZELENÉ STAVBY SVěTA </w:t>
      </w:r>
    </w:p>
    <w:p w14:paraId="12C6754A" w14:textId="750C19C5" w:rsidR="00E9297C" w:rsidRPr="00E9297C" w:rsidRDefault="008B5B5A" w:rsidP="008B5B5A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POHLEDEM ČESKé RADy</w:t>
      </w:r>
      <w:r w:rsidR="00E9297C">
        <w:rPr>
          <w:rFonts w:ascii="Arial" w:hAnsi="Arial" w:cs="Arial"/>
          <w:b/>
          <w:caps/>
          <w:sz w:val="28"/>
        </w:rPr>
        <w:t xml:space="preserve"> PRO ŠETRNÉ BUDOVY</w:t>
      </w:r>
    </w:p>
    <w:p w14:paraId="4ED053AE" w14:textId="77777777" w:rsidR="005A5FA1" w:rsidRDefault="005A5FA1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63BD5F6D" w14:textId="1599E93B" w:rsidR="00205748" w:rsidRDefault="00205748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v C</w:t>
      </w:r>
      <w:r>
        <w:rPr>
          <w:rFonts w:ascii="Arial" w:hAnsi="Arial" w:cs="Arial"/>
          <w:b/>
          <w:sz w:val="22"/>
          <w:szCs w:val="22"/>
        </w:rPr>
        <w:t xml:space="preserve">annes skončil </w:t>
      </w:r>
      <w:r w:rsidR="00FB034A">
        <w:rPr>
          <w:rFonts w:ascii="Arial" w:hAnsi="Arial" w:cs="Arial"/>
          <w:b/>
          <w:sz w:val="22"/>
          <w:szCs w:val="22"/>
        </w:rPr>
        <w:t xml:space="preserve">minulý týden </w:t>
      </w:r>
      <w:r>
        <w:rPr>
          <w:rFonts w:ascii="Arial" w:hAnsi="Arial" w:cs="Arial"/>
          <w:b/>
          <w:sz w:val="22"/>
          <w:szCs w:val="22"/>
        </w:rPr>
        <w:t>2</w:t>
      </w:r>
      <w:r w:rsidR="00FB034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ročník </w:t>
      </w:r>
      <w:r w:rsidR="00FB034A">
        <w:rPr>
          <w:rFonts w:ascii="Arial" w:hAnsi="Arial" w:cs="Arial"/>
          <w:b/>
          <w:sz w:val="22"/>
          <w:szCs w:val="22"/>
        </w:rPr>
        <w:t xml:space="preserve">prestižního </w:t>
      </w:r>
      <w:r>
        <w:rPr>
          <w:rFonts w:ascii="Arial" w:hAnsi="Arial" w:cs="Arial"/>
          <w:b/>
          <w:sz w:val="22"/>
          <w:szCs w:val="22"/>
        </w:rPr>
        <w:t>evropského veletrhu nemovitostí a investičních příležitostí MIPIM, jeho</w:t>
      </w:r>
      <w:r w:rsidR="00506A12">
        <w:rPr>
          <w:rFonts w:ascii="Arial" w:hAnsi="Arial" w:cs="Arial"/>
          <w:b/>
          <w:sz w:val="22"/>
          <w:szCs w:val="22"/>
        </w:rPr>
        <w:t xml:space="preserve">ž se zúčastnilo </w:t>
      </w:r>
      <w:r w:rsidR="00FB034A">
        <w:rPr>
          <w:rFonts w:ascii="Arial" w:hAnsi="Arial" w:cs="Arial"/>
          <w:b/>
          <w:sz w:val="22"/>
          <w:szCs w:val="22"/>
        </w:rPr>
        <w:t>na</w:t>
      </w:r>
      <w:r w:rsidR="00506A12">
        <w:rPr>
          <w:rFonts w:ascii="Arial" w:hAnsi="Arial" w:cs="Arial"/>
          <w:b/>
          <w:sz w:val="22"/>
          <w:szCs w:val="22"/>
        </w:rPr>
        <w:t xml:space="preserve"> 2</w:t>
      </w:r>
      <w:r w:rsidR="00FB034A">
        <w:rPr>
          <w:rFonts w:ascii="Arial" w:hAnsi="Arial" w:cs="Arial"/>
          <w:b/>
          <w:sz w:val="22"/>
          <w:szCs w:val="22"/>
        </w:rPr>
        <w:t>6</w:t>
      </w:r>
      <w:r w:rsidR="00350CDD">
        <w:rPr>
          <w:rFonts w:ascii="Arial" w:hAnsi="Arial" w:cs="Arial"/>
          <w:b/>
          <w:sz w:val="22"/>
          <w:szCs w:val="22"/>
        </w:rPr>
        <w:t xml:space="preserve"> </w:t>
      </w:r>
      <w:r w:rsidR="00506A12">
        <w:rPr>
          <w:rFonts w:ascii="Arial" w:hAnsi="Arial" w:cs="Arial"/>
          <w:b/>
          <w:sz w:val="22"/>
          <w:szCs w:val="22"/>
        </w:rPr>
        <w:t>000 </w:t>
      </w:r>
      <w:r>
        <w:rPr>
          <w:rFonts w:ascii="Arial" w:hAnsi="Arial" w:cs="Arial"/>
          <w:b/>
          <w:sz w:val="22"/>
          <w:szCs w:val="22"/>
        </w:rPr>
        <w:t>odborníků z</w:t>
      </w:r>
      <w:r w:rsidR="00FB034A">
        <w:rPr>
          <w:rFonts w:ascii="Arial" w:hAnsi="Arial" w:cs="Arial"/>
          <w:b/>
          <w:sz w:val="22"/>
          <w:szCs w:val="22"/>
        </w:rPr>
        <w:t> více než</w:t>
      </w:r>
      <w:r>
        <w:rPr>
          <w:rFonts w:ascii="Arial" w:hAnsi="Arial" w:cs="Arial"/>
          <w:b/>
          <w:sz w:val="22"/>
          <w:szCs w:val="22"/>
        </w:rPr>
        <w:t xml:space="preserve"> 100</w:t>
      </w:r>
      <w:r w:rsidR="00FB034A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zemí. Při příležitosti veletrhu </w:t>
      </w:r>
      <w:r w:rsidR="00FB034A">
        <w:rPr>
          <w:rFonts w:ascii="Arial" w:hAnsi="Arial" w:cs="Arial"/>
          <w:b/>
          <w:sz w:val="22"/>
          <w:szCs w:val="22"/>
        </w:rPr>
        <w:t xml:space="preserve">se každoročně </w:t>
      </w:r>
      <w:r>
        <w:rPr>
          <w:rFonts w:ascii="Arial" w:hAnsi="Arial" w:cs="Arial"/>
          <w:b/>
          <w:sz w:val="22"/>
          <w:szCs w:val="22"/>
        </w:rPr>
        <w:t>uděl</w:t>
      </w:r>
      <w:r w:rsidR="00FB034A">
        <w:rPr>
          <w:rFonts w:ascii="Arial" w:hAnsi="Arial" w:cs="Arial"/>
          <w:b/>
          <w:sz w:val="22"/>
          <w:szCs w:val="22"/>
        </w:rPr>
        <w:t>ují</w:t>
      </w:r>
      <w:r w:rsidR="00EA24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„realitní Oskaři“ nejlepším stavbám světa za uplynulý rok. </w:t>
      </w:r>
      <w:r w:rsidR="00603EEB">
        <w:rPr>
          <w:rFonts w:ascii="Arial" w:hAnsi="Arial" w:cs="Arial"/>
          <w:b/>
          <w:sz w:val="22"/>
          <w:szCs w:val="22"/>
        </w:rPr>
        <w:t>Odrazem celosvětového</w:t>
      </w:r>
      <w:r>
        <w:rPr>
          <w:rFonts w:ascii="Arial" w:hAnsi="Arial" w:cs="Arial"/>
          <w:b/>
          <w:sz w:val="22"/>
          <w:szCs w:val="22"/>
        </w:rPr>
        <w:t xml:space="preserve"> trend</w:t>
      </w:r>
      <w:r w:rsidR="00603EEB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vývoje směrem k šetrnému stavebnictví </w:t>
      </w:r>
      <w:r w:rsidR="00603EEB">
        <w:rPr>
          <w:rFonts w:ascii="Arial" w:hAnsi="Arial" w:cs="Arial"/>
          <w:b/>
          <w:sz w:val="22"/>
          <w:szCs w:val="22"/>
        </w:rPr>
        <w:t>je to, že mezi 11 kategoriemi má již několik let své nezastupitelné místo i kategorie „Nejlepší inovativní zelená budova“. Tou se letos stal</w:t>
      </w:r>
      <w:r w:rsidR="00FB034A">
        <w:rPr>
          <w:rFonts w:ascii="Arial" w:hAnsi="Arial" w:cs="Arial"/>
          <w:b/>
          <w:sz w:val="22"/>
          <w:szCs w:val="22"/>
        </w:rPr>
        <w:t xml:space="preserve"> </w:t>
      </w:r>
      <w:r w:rsidR="00EA247F">
        <w:rPr>
          <w:rFonts w:ascii="Arial" w:hAnsi="Arial" w:cs="Arial"/>
          <w:b/>
          <w:sz w:val="22"/>
          <w:szCs w:val="22"/>
        </w:rPr>
        <w:t>multifunkční komplex</w:t>
      </w:r>
      <w:r w:rsidR="00FB034A">
        <w:rPr>
          <w:rFonts w:ascii="Arial" w:hAnsi="Arial" w:cs="Arial"/>
          <w:b/>
          <w:sz w:val="22"/>
          <w:szCs w:val="22"/>
        </w:rPr>
        <w:t xml:space="preserve"> Marina One v Singapuru. </w:t>
      </w:r>
      <w:r w:rsidR="00603EEB">
        <w:rPr>
          <w:rFonts w:ascii="Arial" w:hAnsi="Arial" w:cs="Arial"/>
          <w:b/>
          <w:sz w:val="22"/>
          <w:szCs w:val="22"/>
        </w:rPr>
        <w:t xml:space="preserve">Nejen </w:t>
      </w:r>
      <w:r w:rsidR="00FB034A">
        <w:rPr>
          <w:rFonts w:ascii="Arial" w:hAnsi="Arial" w:cs="Arial"/>
          <w:b/>
          <w:sz w:val="22"/>
          <w:szCs w:val="22"/>
        </w:rPr>
        <w:t>vítěze</w:t>
      </w:r>
      <w:r w:rsidR="00603EEB">
        <w:rPr>
          <w:rFonts w:ascii="Arial" w:hAnsi="Arial" w:cs="Arial"/>
          <w:b/>
          <w:sz w:val="22"/>
          <w:szCs w:val="22"/>
        </w:rPr>
        <w:t xml:space="preserve">, ale </w:t>
      </w:r>
      <w:r w:rsidR="00506A12">
        <w:rPr>
          <w:rFonts w:ascii="Arial" w:hAnsi="Arial" w:cs="Arial"/>
          <w:b/>
          <w:sz w:val="22"/>
          <w:szCs w:val="22"/>
        </w:rPr>
        <w:t xml:space="preserve">i </w:t>
      </w:r>
      <w:r w:rsidR="00603EEB">
        <w:rPr>
          <w:rFonts w:ascii="Arial" w:hAnsi="Arial" w:cs="Arial"/>
          <w:b/>
          <w:sz w:val="22"/>
          <w:szCs w:val="22"/>
        </w:rPr>
        <w:t>další tři finalisty komentuje a</w:t>
      </w:r>
      <w:r w:rsidR="00FB034A">
        <w:rPr>
          <w:rFonts w:ascii="Arial" w:hAnsi="Arial" w:cs="Arial"/>
          <w:b/>
          <w:sz w:val="22"/>
          <w:szCs w:val="22"/>
        </w:rPr>
        <w:t> </w:t>
      </w:r>
      <w:r w:rsidR="00603EEB">
        <w:rPr>
          <w:rFonts w:ascii="Arial" w:hAnsi="Arial" w:cs="Arial"/>
          <w:b/>
          <w:sz w:val="22"/>
          <w:szCs w:val="22"/>
        </w:rPr>
        <w:t xml:space="preserve">pohled z tuzemského trhu přidává Simona Kalvoda, </w:t>
      </w:r>
      <w:r w:rsidR="00603EEB" w:rsidRPr="00603EEB">
        <w:rPr>
          <w:rFonts w:ascii="Arial" w:hAnsi="Arial" w:cs="Arial"/>
          <w:b/>
          <w:sz w:val="22"/>
          <w:szCs w:val="22"/>
        </w:rPr>
        <w:t xml:space="preserve">výkonná ředitelka </w:t>
      </w:r>
      <w:hyperlink r:id="rId8" w:history="1">
        <w:r w:rsidR="00603EEB" w:rsidRPr="0047234A">
          <w:rPr>
            <w:rStyle w:val="Hypertextovodkaz"/>
            <w:rFonts w:ascii="Arial" w:hAnsi="Arial" w:cs="Arial"/>
            <w:b/>
            <w:sz w:val="22"/>
            <w:szCs w:val="22"/>
          </w:rPr>
          <w:t>České rady pro šetrné budovy</w:t>
        </w:r>
      </w:hyperlink>
      <w:r w:rsidR="00603EEB">
        <w:rPr>
          <w:rFonts w:ascii="Arial" w:hAnsi="Arial" w:cs="Arial"/>
          <w:b/>
          <w:sz w:val="22"/>
          <w:szCs w:val="22"/>
        </w:rPr>
        <w:t>.</w:t>
      </w:r>
    </w:p>
    <w:p w14:paraId="00176C75" w14:textId="77777777" w:rsidR="00603EEB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26CA238" w14:textId="51AAACA0" w:rsidR="00FB034A" w:rsidRPr="002B172D" w:rsidRDefault="00FB034A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„Stejně jako vloni se čtyři finalisté rekrutovali </w:t>
      </w:r>
      <w:r w:rsidR="002B172D"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i/>
          <w:sz w:val="22"/>
          <w:szCs w:val="22"/>
        </w:rPr>
        <w:t> širokého spektra staveb, což svědčí o tom, že šetrné stavebnictví se stává globální</w:t>
      </w:r>
      <w:r w:rsidR="002B172D">
        <w:rPr>
          <w:rFonts w:ascii="Arial" w:hAnsi="Arial" w:cs="Arial"/>
          <w:i/>
          <w:sz w:val="22"/>
          <w:szCs w:val="22"/>
        </w:rPr>
        <w:t xml:space="preserve">m, </w:t>
      </w:r>
      <w:r>
        <w:rPr>
          <w:rFonts w:ascii="Arial" w:hAnsi="Arial" w:cs="Arial"/>
          <w:i/>
          <w:sz w:val="22"/>
          <w:szCs w:val="22"/>
        </w:rPr>
        <w:t xml:space="preserve">doslova celosvětovým trendem. Do finále totiž </w:t>
      </w:r>
      <w:r w:rsidR="002B172D">
        <w:rPr>
          <w:rFonts w:ascii="Arial" w:hAnsi="Arial" w:cs="Arial"/>
          <w:i/>
          <w:sz w:val="22"/>
          <w:szCs w:val="22"/>
        </w:rPr>
        <w:t xml:space="preserve">letos </w:t>
      </w:r>
      <w:r>
        <w:rPr>
          <w:rFonts w:ascii="Arial" w:hAnsi="Arial" w:cs="Arial"/>
          <w:i/>
          <w:sz w:val="22"/>
          <w:szCs w:val="22"/>
        </w:rPr>
        <w:t xml:space="preserve">postoupily </w:t>
      </w:r>
      <w:r w:rsidR="002B172D">
        <w:rPr>
          <w:rFonts w:ascii="Arial" w:hAnsi="Arial" w:cs="Arial"/>
          <w:i/>
          <w:sz w:val="22"/>
          <w:szCs w:val="22"/>
        </w:rPr>
        <w:t xml:space="preserve">nejen </w:t>
      </w:r>
      <w:r>
        <w:rPr>
          <w:rFonts w:ascii="Arial" w:hAnsi="Arial" w:cs="Arial"/>
          <w:i/>
          <w:sz w:val="22"/>
          <w:szCs w:val="22"/>
        </w:rPr>
        <w:t>budovy z</w:t>
      </w:r>
      <w:r w:rsidR="002B172D">
        <w:rPr>
          <w:rFonts w:ascii="Arial" w:hAnsi="Arial" w:cs="Arial"/>
          <w:i/>
          <w:sz w:val="22"/>
          <w:szCs w:val="22"/>
        </w:rPr>
        <w:t xml:space="preserve"> vyspělých zemí </w:t>
      </w:r>
      <w:r>
        <w:rPr>
          <w:rFonts w:ascii="Arial" w:hAnsi="Arial" w:cs="Arial"/>
          <w:i/>
          <w:sz w:val="22"/>
          <w:szCs w:val="22"/>
        </w:rPr>
        <w:t xml:space="preserve">Evropy, </w:t>
      </w:r>
      <w:r w:rsidR="002B172D">
        <w:rPr>
          <w:rFonts w:ascii="Arial" w:hAnsi="Arial" w:cs="Arial"/>
          <w:i/>
          <w:sz w:val="22"/>
          <w:szCs w:val="22"/>
        </w:rPr>
        <w:t>ale také</w:t>
      </w:r>
      <w:r>
        <w:rPr>
          <w:rFonts w:ascii="Arial" w:hAnsi="Arial" w:cs="Arial"/>
          <w:i/>
          <w:sz w:val="22"/>
          <w:szCs w:val="22"/>
        </w:rPr>
        <w:t xml:space="preserve"> z</w:t>
      </w:r>
      <w:r w:rsidR="002B172D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Asie</w:t>
      </w:r>
      <w:r w:rsidR="002B172D">
        <w:rPr>
          <w:rFonts w:ascii="Arial" w:hAnsi="Arial" w:cs="Arial"/>
          <w:i/>
          <w:sz w:val="22"/>
          <w:szCs w:val="22"/>
        </w:rPr>
        <w:t xml:space="preserve">,“ </w:t>
      </w:r>
      <w:r w:rsidR="003D0B4E">
        <w:rPr>
          <w:rFonts w:ascii="Arial" w:hAnsi="Arial" w:cs="Arial"/>
          <w:sz w:val="22"/>
          <w:szCs w:val="22"/>
        </w:rPr>
        <w:t>uvádí</w:t>
      </w:r>
      <w:r w:rsidR="002B172D">
        <w:rPr>
          <w:rFonts w:ascii="Arial" w:hAnsi="Arial" w:cs="Arial"/>
          <w:sz w:val="22"/>
          <w:szCs w:val="22"/>
        </w:rPr>
        <w:t xml:space="preserve"> Simona Kalvoda.</w:t>
      </w:r>
    </w:p>
    <w:p w14:paraId="7B40F484" w14:textId="360EB82A" w:rsidR="00603EEB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57220611" w14:textId="77777777" w:rsidR="009F2C12" w:rsidRPr="009F2C12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9F2C12">
        <w:rPr>
          <w:rFonts w:ascii="Arial" w:hAnsi="Arial" w:cs="Arial"/>
          <w:b/>
          <w:caps/>
          <w:sz w:val="22"/>
          <w:szCs w:val="22"/>
        </w:rPr>
        <w:t>Nejlepší zelená budova světa 201</w:t>
      </w:r>
      <w:r w:rsidR="002B172D" w:rsidRPr="009F2C12">
        <w:rPr>
          <w:rFonts w:ascii="Arial" w:hAnsi="Arial" w:cs="Arial"/>
          <w:b/>
          <w:caps/>
          <w:sz w:val="22"/>
          <w:szCs w:val="22"/>
        </w:rPr>
        <w:t xml:space="preserve">8: </w:t>
      </w:r>
    </w:p>
    <w:p w14:paraId="05F15874" w14:textId="5934BC20" w:rsidR="00603EEB" w:rsidRDefault="001B1AF1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="002B172D" w:rsidRPr="002B172D">
          <w:rPr>
            <w:rStyle w:val="Hypertextovodkaz"/>
            <w:rFonts w:ascii="Arial" w:hAnsi="Arial" w:cs="Arial"/>
            <w:b/>
            <w:sz w:val="22"/>
            <w:szCs w:val="22"/>
          </w:rPr>
          <w:t>Marina One</w:t>
        </w:r>
      </w:hyperlink>
      <w:r w:rsidR="002B172D">
        <w:rPr>
          <w:rFonts w:ascii="Arial" w:hAnsi="Arial" w:cs="Arial"/>
          <w:b/>
          <w:sz w:val="22"/>
          <w:szCs w:val="22"/>
        </w:rPr>
        <w:t xml:space="preserve"> </w:t>
      </w:r>
      <w:r w:rsidR="00603EEB" w:rsidRPr="00603EEB">
        <w:rPr>
          <w:rFonts w:ascii="Arial" w:hAnsi="Arial" w:cs="Arial"/>
          <w:b/>
          <w:sz w:val="22"/>
          <w:szCs w:val="22"/>
        </w:rPr>
        <w:t>(</w:t>
      </w:r>
      <w:r w:rsidR="002B172D">
        <w:rPr>
          <w:rFonts w:ascii="Arial" w:hAnsi="Arial" w:cs="Arial"/>
          <w:b/>
          <w:sz w:val="22"/>
          <w:szCs w:val="22"/>
        </w:rPr>
        <w:t>Singapur</w:t>
      </w:r>
      <w:r w:rsidR="00603EEB" w:rsidRPr="00603EEB">
        <w:rPr>
          <w:rFonts w:ascii="Arial" w:hAnsi="Arial" w:cs="Arial"/>
          <w:b/>
          <w:sz w:val="22"/>
          <w:szCs w:val="22"/>
        </w:rPr>
        <w:t>)</w:t>
      </w:r>
    </w:p>
    <w:p w14:paraId="7732697D" w14:textId="75D01DF0" w:rsidR="00AB3A36" w:rsidRDefault="002B172D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MULTIFUNKČNÍ PROJEKT</w:t>
      </w:r>
      <w:r w:rsidR="00606CF5">
        <w:rPr>
          <w:rFonts w:ascii="Arial" w:hAnsi="Arial" w:cs="Arial"/>
          <w:b/>
          <w:sz w:val="22"/>
          <w:szCs w:val="22"/>
        </w:rPr>
        <w:t xml:space="preserve"> – BYDLENÍ, PRÁCE</w:t>
      </w:r>
      <w:r w:rsidR="00A44B85">
        <w:rPr>
          <w:rFonts w:ascii="Arial" w:hAnsi="Arial" w:cs="Arial"/>
          <w:b/>
          <w:sz w:val="22"/>
          <w:szCs w:val="22"/>
        </w:rPr>
        <w:t>, NÁKUPY</w:t>
      </w:r>
      <w:r w:rsidR="00606CF5">
        <w:rPr>
          <w:rFonts w:ascii="Arial" w:hAnsi="Arial" w:cs="Arial"/>
          <w:b/>
          <w:sz w:val="22"/>
          <w:szCs w:val="22"/>
        </w:rPr>
        <w:t xml:space="preserve"> I VOLNÝ ČAS</w:t>
      </w:r>
    </w:p>
    <w:p w14:paraId="4BFDC8C1" w14:textId="3A8116BD" w:rsidR="00D7377E" w:rsidRPr="00D329EC" w:rsidRDefault="009F2C12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0FEBFE" wp14:editId="69E4DE79">
            <wp:simplePos x="0" y="0"/>
            <wp:positionH relativeFrom="margin">
              <wp:align>left</wp:align>
            </wp:positionH>
            <wp:positionV relativeFrom="margin">
              <wp:posOffset>5414010</wp:posOffset>
            </wp:positionV>
            <wp:extent cx="2276475" cy="1441450"/>
            <wp:effectExtent l="0" t="0" r="9525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na-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3C3">
        <w:rPr>
          <w:rFonts w:ascii="Arial" w:hAnsi="Arial" w:cs="Arial"/>
          <w:sz w:val="22"/>
          <w:szCs w:val="22"/>
        </w:rPr>
        <w:t>Marina One je příkladem, že i v megapolích v tropických oblastech, čelících klimatickým změnám a</w:t>
      </w:r>
      <w:r w:rsidR="00EA247F">
        <w:rPr>
          <w:rFonts w:ascii="Arial" w:hAnsi="Arial" w:cs="Arial"/>
          <w:sz w:val="22"/>
          <w:szCs w:val="22"/>
        </w:rPr>
        <w:t> </w:t>
      </w:r>
      <w:r w:rsidR="00D103C3">
        <w:rPr>
          <w:rFonts w:ascii="Arial" w:hAnsi="Arial" w:cs="Arial"/>
          <w:sz w:val="22"/>
          <w:szCs w:val="22"/>
        </w:rPr>
        <w:t xml:space="preserve">vysokému nárůstu populace, může vzniknout </w:t>
      </w:r>
      <w:r w:rsidR="002F45A7">
        <w:rPr>
          <w:rFonts w:ascii="Arial" w:hAnsi="Arial" w:cs="Arial"/>
          <w:sz w:val="22"/>
          <w:szCs w:val="22"/>
        </w:rPr>
        <w:t xml:space="preserve">doslova „zelené město“. </w:t>
      </w:r>
      <w:r w:rsidR="00593FAF">
        <w:rPr>
          <w:rFonts w:ascii="Arial" w:hAnsi="Arial" w:cs="Arial"/>
          <w:sz w:val="22"/>
          <w:szCs w:val="22"/>
        </w:rPr>
        <w:t>Multifunkční p</w:t>
      </w:r>
      <w:r w:rsidR="002F45A7">
        <w:rPr>
          <w:rFonts w:ascii="Arial" w:hAnsi="Arial" w:cs="Arial"/>
          <w:sz w:val="22"/>
          <w:szCs w:val="22"/>
        </w:rPr>
        <w:t xml:space="preserve">rojekt </w:t>
      </w:r>
      <w:r w:rsidR="00350CDD">
        <w:rPr>
          <w:rFonts w:ascii="Arial" w:hAnsi="Arial" w:cs="Arial"/>
          <w:sz w:val="22"/>
          <w:szCs w:val="22"/>
        </w:rPr>
        <w:t>o ploše více než 400 000 m</w:t>
      </w:r>
      <w:r w:rsidR="00350CDD" w:rsidRPr="00350CDD">
        <w:rPr>
          <w:rFonts w:ascii="Arial" w:hAnsi="Arial" w:cs="Arial"/>
          <w:sz w:val="22"/>
          <w:szCs w:val="22"/>
          <w:vertAlign w:val="superscript"/>
        </w:rPr>
        <w:t>2</w:t>
      </w:r>
      <w:r w:rsidR="00350CDD">
        <w:rPr>
          <w:rFonts w:ascii="Arial" w:hAnsi="Arial" w:cs="Arial"/>
          <w:sz w:val="22"/>
          <w:szCs w:val="22"/>
        </w:rPr>
        <w:t xml:space="preserve"> </w:t>
      </w:r>
      <w:r w:rsidR="00A44B85">
        <w:rPr>
          <w:rFonts w:ascii="Arial" w:hAnsi="Arial" w:cs="Arial"/>
          <w:sz w:val="22"/>
          <w:szCs w:val="22"/>
        </w:rPr>
        <w:t>z dílny světově proslulého německého architekta Christopha Ingenhovena ve</w:t>
      </w:r>
      <w:r w:rsidR="000D4CF6">
        <w:rPr>
          <w:rFonts w:ascii="Arial" w:hAnsi="Arial" w:cs="Arial"/>
          <w:sz w:val="22"/>
          <w:szCs w:val="22"/>
        </w:rPr>
        <w:t> </w:t>
      </w:r>
      <w:r w:rsidR="00A44B85">
        <w:rPr>
          <w:rFonts w:ascii="Arial" w:hAnsi="Arial" w:cs="Arial"/>
          <w:sz w:val="22"/>
          <w:szCs w:val="22"/>
        </w:rPr>
        <w:t>spolupráci s</w:t>
      </w:r>
      <w:r>
        <w:rPr>
          <w:rFonts w:ascii="Arial" w:hAnsi="Arial" w:cs="Arial"/>
          <w:sz w:val="22"/>
          <w:szCs w:val="22"/>
        </w:rPr>
        <w:t> </w:t>
      </w:r>
      <w:r w:rsidR="00A44B85">
        <w:rPr>
          <w:rFonts w:ascii="Arial" w:hAnsi="Arial" w:cs="Arial"/>
          <w:sz w:val="22"/>
          <w:szCs w:val="22"/>
        </w:rPr>
        <w:t xml:space="preserve">britským zahradním ateliérem Gustafson Porter + Bowman </w:t>
      </w:r>
      <w:r w:rsidR="00350CDD">
        <w:rPr>
          <w:rFonts w:ascii="Arial" w:hAnsi="Arial" w:cs="Arial"/>
          <w:sz w:val="22"/>
          <w:szCs w:val="22"/>
        </w:rPr>
        <w:t>zahrnuje byty, obchody i</w:t>
      </w:r>
      <w:r w:rsidR="000D4CF6">
        <w:rPr>
          <w:rFonts w:ascii="Arial" w:hAnsi="Arial" w:cs="Arial"/>
          <w:sz w:val="22"/>
          <w:szCs w:val="22"/>
        </w:rPr>
        <w:t> </w:t>
      </w:r>
      <w:r w:rsidR="00350CDD">
        <w:rPr>
          <w:rFonts w:ascii="Arial" w:hAnsi="Arial" w:cs="Arial"/>
          <w:sz w:val="22"/>
          <w:szCs w:val="22"/>
        </w:rPr>
        <w:t>kanceláře.</w:t>
      </w:r>
      <w:r w:rsidR="00A44B85">
        <w:rPr>
          <w:rFonts w:ascii="Arial" w:hAnsi="Arial" w:cs="Arial"/>
          <w:sz w:val="22"/>
          <w:szCs w:val="22"/>
        </w:rPr>
        <w:t xml:space="preserve"> Architekti vycházeli z toho</w:t>
      </w:r>
      <w:r w:rsidR="00593FAF">
        <w:rPr>
          <w:rFonts w:ascii="Arial" w:hAnsi="Arial" w:cs="Arial"/>
          <w:sz w:val="22"/>
          <w:szCs w:val="22"/>
        </w:rPr>
        <w:t>, že v</w:t>
      </w:r>
      <w:r w:rsidR="00A44B85">
        <w:rPr>
          <w:rFonts w:ascii="Arial" w:hAnsi="Arial" w:cs="Arial"/>
          <w:sz w:val="22"/>
          <w:szCs w:val="22"/>
        </w:rPr>
        <w:t xml:space="preserve"> hustě osídlených </w:t>
      </w:r>
      <w:r w:rsidR="00593FAF">
        <w:rPr>
          <w:rFonts w:ascii="Arial" w:hAnsi="Arial" w:cs="Arial"/>
          <w:sz w:val="22"/>
          <w:szCs w:val="22"/>
        </w:rPr>
        <w:t>městských aglomeracích nelze stavět jiné, než výškové budovy (v případě Marina One jsou čtyři). Ty jsou však pouze rámcem pro „zelené srdce“ projektu jako jeho klíčovou součást</w:t>
      </w:r>
      <w:r w:rsidR="00350CDD">
        <w:rPr>
          <w:rFonts w:ascii="Arial" w:hAnsi="Arial" w:cs="Arial"/>
          <w:sz w:val="22"/>
          <w:szCs w:val="22"/>
        </w:rPr>
        <w:t>: vnitřní park je reminiscencí na</w:t>
      </w:r>
      <w:r w:rsidR="001B1AF1">
        <w:rPr>
          <w:rFonts w:ascii="Arial" w:hAnsi="Arial" w:cs="Arial"/>
          <w:sz w:val="22"/>
          <w:szCs w:val="22"/>
        </w:rPr>
        <w:t> </w:t>
      </w:r>
      <w:r w:rsidR="00350CDD">
        <w:rPr>
          <w:rFonts w:ascii="Arial" w:hAnsi="Arial" w:cs="Arial"/>
          <w:sz w:val="22"/>
          <w:szCs w:val="22"/>
        </w:rPr>
        <w:t>londýnský Hyde Park</w:t>
      </w:r>
      <w:r w:rsidR="0065521B">
        <w:rPr>
          <w:rFonts w:ascii="Arial" w:hAnsi="Arial" w:cs="Arial"/>
          <w:sz w:val="22"/>
          <w:szCs w:val="22"/>
        </w:rPr>
        <w:t xml:space="preserve"> a díky </w:t>
      </w:r>
      <w:r w:rsidR="00593FAF">
        <w:rPr>
          <w:rFonts w:ascii="Arial" w:hAnsi="Arial" w:cs="Arial"/>
          <w:sz w:val="22"/>
          <w:szCs w:val="22"/>
        </w:rPr>
        <w:t>interakc</w:t>
      </w:r>
      <w:r w:rsidR="0065521B">
        <w:rPr>
          <w:rFonts w:ascii="Arial" w:hAnsi="Arial" w:cs="Arial"/>
          <w:sz w:val="22"/>
          <w:szCs w:val="22"/>
        </w:rPr>
        <w:t>i</w:t>
      </w:r>
      <w:r w:rsidR="00593FAF">
        <w:rPr>
          <w:rFonts w:ascii="Arial" w:hAnsi="Arial" w:cs="Arial"/>
          <w:sz w:val="22"/>
          <w:szCs w:val="22"/>
        </w:rPr>
        <w:t xml:space="preserve"> mezi geometrií budov a</w:t>
      </w:r>
      <w:r w:rsidR="00A44B85">
        <w:rPr>
          <w:rFonts w:ascii="Arial" w:hAnsi="Arial" w:cs="Arial"/>
          <w:sz w:val="22"/>
          <w:szCs w:val="22"/>
        </w:rPr>
        <w:t> </w:t>
      </w:r>
      <w:r w:rsidR="00593FAF">
        <w:rPr>
          <w:rFonts w:ascii="Arial" w:hAnsi="Arial" w:cs="Arial"/>
          <w:sz w:val="22"/>
          <w:szCs w:val="22"/>
        </w:rPr>
        <w:t>zelenými plochami usnadňuje přirozené větrání a v oblasti vytváří příjemné mikroklima</w:t>
      </w:r>
      <w:r w:rsidR="00350CD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Vznikla tak největší veřejná zelená plocha v </w:t>
      </w:r>
      <w:r w:rsidR="00350CDD">
        <w:rPr>
          <w:rFonts w:ascii="Arial" w:hAnsi="Arial" w:cs="Arial"/>
          <w:sz w:val="22"/>
          <w:szCs w:val="22"/>
        </w:rPr>
        <w:t>celé centrální finanční obchodní čtvrti Marina Bay na</w:t>
      </w:r>
      <w:r>
        <w:rPr>
          <w:rFonts w:ascii="Arial" w:hAnsi="Arial" w:cs="Arial"/>
          <w:sz w:val="22"/>
          <w:szCs w:val="22"/>
        </w:rPr>
        <w:t> </w:t>
      </w:r>
      <w:r w:rsidR="00350CDD">
        <w:rPr>
          <w:rFonts w:ascii="Arial" w:hAnsi="Arial" w:cs="Arial"/>
          <w:sz w:val="22"/>
          <w:szCs w:val="22"/>
        </w:rPr>
        <w:t xml:space="preserve">břehu moře. </w:t>
      </w:r>
      <w:r>
        <w:rPr>
          <w:rFonts w:ascii="Arial" w:hAnsi="Arial" w:cs="Arial"/>
          <w:sz w:val="22"/>
          <w:szCs w:val="22"/>
        </w:rPr>
        <w:t>Zeleň</w:t>
      </w:r>
      <w:r w:rsidR="00350CDD">
        <w:rPr>
          <w:rFonts w:ascii="Arial" w:hAnsi="Arial" w:cs="Arial"/>
          <w:sz w:val="22"/>
          <w:szCs w:val="22"/>
        </w:rPr>
        <w:t xml:space="preserve"> se rozprostírá přes několik vertikálních úrovní, takže </w:t>
      </w:r>
      <w:r>
        <w:rPr>
          <w:rFonts w:ascii="Arial" w:hAnsi="Arial" w:cs="Arial"/>
          <w:sz w:val="22"/>
          <w:szCs w:val="22"/>
        </w:rPr>
        <w:t xml:space="preserve">její </w:t>
      </w:r>
      <w:r w:rsidR="00350CDD">
        <w:rPr>
          <w:rFonts w:ascii="Arial" w:hAnsi="Arial" w:cs="Arial"/>
          <w:sz w:val="22"/>
          <w:szCs w:val="22"/>
        </w:rPr>
        <w:t>využitelná plocha dosahuje dokonce 125 % velikosti původního pozemku.</w:t>
      </w:r>
      <w:r w:rsidR="0065521B">
        <w:rPr>
          <w:rFonts w:ascii="Arial" w:hAnsi="Arial" w:cs="Arial"/>
          <w:sz w:val="22"/>
          <w:szCs w:val="22"/>
        </w:rPr>
        <w:t xml:space="preserve"> Projekt získal precertifikaci LEED Platinum a </w:t>
      </w:r>
      <w:hyperlink r:id="rId11" w:history="1">
        <w:r w:rsidR="0065521B" w:rsidRPr="0065521B">
          <w:rPr>
            <w:rStyle w:val="Hypertextovodkaz"/>
            <w:rFonts w:ascii="Arial" w:hAnsi="Arial" w:cs="Arial"/>
            <w:sz w:val="22"/>
            <w:szCs w:val="22"/>
          </w:rPr>
          <w:t>certifikaci BCA Green Mark Platinum</w:t>
        </w:r>
      </w:hyperlink>
      <w:r w:rsidR="0065521B">
        <w:rPr>
          <w:rFonts w:ascii="Arial" w:hAnsi="Arial" w:cs="Arial"/>
          <w:sz w:val="22"/>
          <w:szCs w:val="22"/>
        </w:rPr>
        <w:t xml:space="preserve"> a stal se příkladem pro další udržitelné multifunkční </w:t>
      </w:r>
      <w:r w:rsidR="00692C28">
        <w:rPr>
          <w:rFonts w:ascii="Arial" w:hAnsi="Arial" w:cs="Arial"/>
          <w:sz w:val="22"/>
          <w:szCs w:val="22"/>
        </w:rPr>
        <w:t xml:space="preserve">stavby </w:t>
      </w:r>
      <w:r w:rsidR="0065521B">
        <w:rPr>
          <w:rFonts w:ascii="Arial" w:hAnsi="Arial" w:cs="Arial"/>
          <w:sz w:val="22"/>
          <w:szCs w:val="22"/>
        </w:rPr>
        <w:t>na celém asijském kontinentu.</w:t>
      </w:r>
      <w:r w:rsidR="00D329EC">
        <w:rPr>
          <w:rFonts w:ascii="Arial" w:hAnsi="Arial" w:cs="Arial"/>
          <w:sz w:val="22"/>
          <w:szCs w:val="22"/>
        </w:rPr>
        <w:t xml:space="preserve"> </w:t>
      </w:r>
      <w:r w:rsidR="00A44B85" w:rsidRPr="001B1AF1">
        <w:rPr>
          <w:rFonts w:ascii="Arial" w:hAnsi="Arial" w:cs="Arial"/>
          <w:sz w:val="22"/>
          <w:szCs w:val="22"/>
        </w:rPr>
        <w:t>Simona Kalvoda, výkonná ředitelka České rady pro šetrné budovy</w:t>
      </w:r>
      <w:r w:rsidR="000E20E5">
        <w:rPr>
          <w:rFonts w:ascii="Arial" w:hAnsi="Arial" w:cs="Arial"/>
          <w:sz w:val="22"/>
          <w:szCs w:val="22"/>
        </w:rPr>
        <w:t>,</w:t>
      </w:r>
      <w:r w:rsidR="00A44B85" w:rsidRPr="001B1AF1">
        <w:rPr>
          <w:rFonts w:ascii="Arial" w:hAnsi="Arial" w:cs="Arial"/>
          <w:sz w:val="22"/>
          <w:szCs w:val="22"/>
        </w:rPr>
        <w:t xml:space="preserve"> komentuje:</w:t>
      </w:r>
      <w:r w:rsidR="00D329EC">
        <w:rPr>
          <w:rFonts w:ascii="Arial" w:hAnsi="Arial" w:cs="Arial"/>
          <w:sz w:val="22"/>
          <w:szCs w:val="22"/>
        </w:rPr>
        <w:t> </w:t>
      </w:r>
      <w:r w:rsidR="00E10BD4">
        <w:rPr>
          <w:rFonts w:ascii="Arial" w:hAnsi="Arial" w:cs="Arial"/>
          <w:i/>
          <w:sz w:val="22"/>
          <w:szCs w:val="22"/>
        </w:rPr>
        <w:t>„</w:t>
      </w:r>
      <w:r w:rsidR="00DE0945">
        <w:rPr>
          <w:rFonts w:ascii="Arial" w:hAnsi="Arial" w:cs="Arial"/>
          <w:i/>
          <w:sz w:val="22"/>
          <w:szCs w:val="22"/>
        </w:rPr>
        <w:t>Přestože jde o</w:t>
      </w:r>
      <w:r w:rsidR="003E0855">
        <w:rPr>
          <w:rFonts w:ascii="Arial" w:hAnsi="Arial" w:cs="Arial"/>
          <w:i/>
          <w:sz w:val="22"/>
          <w:szCs w:val="22"/>
        </w:rPr>
        <w:t> </w:t>
      </w:r>
      <w:r w:rsidR="00DE0945">
        <w:rPr>
          <w:rFonts w:ascii="Arial" w:hAnsi="Arial" w:cs="Arial"/>
          <w:i/>
          <w:sz w:val="22"/>
          <w:szCs w:val="22"/>
        </w:rPr>
        <w:t xml:space="preserve">projekt z pro nás exotické země, může být pro Českou republiku </w:t>
      </w:r>
      <w:r w:rsidR="00DE0945">
        <w:rPr>
          <w:rFonts w:ascii="Arial" w:hAnsi="Arial" w:cs="Arial"/>
          <w:i/>
          <w:sz w:val="22"/>
          <w:szCs w:val="22"/>
        </w:rPr>
        <w:lastRenderedPageBreak/>
        <w:t>velkou inspirací zejména kvůli svému rozsahu a globálnímu udržitelnému přístupu ve všech svých aspektech. Řadu z nich už využívají i zelené projekty u nás (např. e</w:t>
      </w:r>
      <w:r w:rsidR="00A9154D">
        <w:rPr>
          <w:rFonts w:ascii="Arial" w:hAnsi="Arial" w:cs="Arial"/>
          <w:i/>
          <w:sz w:val="22"/>
          <w:szCs w:val="22"/>
        </w:rPr>
        <w:t>fektivní využívání dešťové vody</w:t>
      </w:r>
      <w:r w:rsidR="00A44B85">
        <w:rPr>
          <w:rFonts w:ascii="Arial" w:hAnsi="Arial" w:cs="Arial"/>
          <w:i/>
          <w:sz w:val="22"/>
          <w:szCs w:val="22"/>
        </w:rPr>
        <w:t>, optimální orientace budov do světových stran tak, aby co nejlépe dokázaly využívat teplo ze slunce</w:t>
      </w:r>
      <w:r w:rsidR="00DE0945">
        <w:rPr>
          <w:rFonts w:ascii="Arial" w:hAnsi="Arial" w:cs="Arial"/>
          <w:i/>
          <w:sz w:val="22"/>
          <w:szCs w:val="22"/>
        </w:rPr>
        <w:t>), ale zatím se stále jedná o jednotlivé budovy</w:t>
      </w:r>
      <w:r>
        <w:rPr>
          <w:rFonts w:ascii="Arial" w:hAnsi="Arial" w:cs="Arial"/>
          <w:i/>
          <w:sz w:val="22"/>
          <w:szCs w:val="22"/>
        </w:rPr>
        <w:t>, i když napříč celým spektrem stavebnictví</w:t>
      </w:r>
      <w:r w:rsidR="00DE0945">
        <w:rPr>
          <w:rFonts w:ascii="Arial" w:hAnsi="Arial" w:cs="Arial"/>
          <w:i/>
          <w:sz w:val="22"/>
          <w:szCs w:val="22"/>
        </w:rPr>
        <w:t xml:space="preserve"> – od bytových domů až po kanceláře. </w:t>
      </w:r>
      <w:r w:rsidR="000E20E5">
        <w:rPr>
          <w:rFonts w:ascii="Arial" w:hAnsi="Arial" w:cs="Arial"/>
          <w:i/>
          <w:sz w:val="22"/>
          <w:szCs w:val="22"/>
        </w:rPr>
        <w:t>Podle l</w:t>
      </w:r>
      <w:r w:rsidR="00DE0945">
        <w:rPr>
          <w:rFonts w:ascii="Arial" w:hAnsi="Arial" w:cs="Arial"/>
          <w:i/>
          <w:sz w:val="22"/>
          <w:szCs w:val="22"/>
        </w:rPr>
        <w:t>egislativ</w:t>
      </w:r>
      <w:r w:rsidR="000E20E5">
        <w:rPr>
          <w:rFonts w:ascii="Arial" w:hAnsi="Arial" w:cs="Arial"/>
          <w:i/>
          <w:sz w:val="22"/>
          <w:szCs w:val="22"/>
        </w:rPr>
        <w:t>y</w:t>
      </w:r>
      <w:r w:rsidR="00DE0945">
        <w:rPr>
          <w:rFonts w:ascii="Arial" w:hAnsi="Arial" w:cs="Arial"/>
          <w:i/>
          <w:sz w:val="22"/>
          <w:szCs w:val="22"/>
        </w:rPr>
        <w:t xml:space="preserve"> EU v rámci směrnice EPBD II </w:t>
      </w:r>
      <w:r w:rsidR="000E20E5">
        <w:rPr>
          <w:rFonts w:ascii="Arial" w:hAnsi="Arial" w:cs="Arial"/>
          <w:i/>
          <w:sz w:val="22"/>
          <w:szCs w:val="22"/>
        </w:rPr>
        <w:t>se budou v</w:t>
      </w:r>
      <w:r w:rsidR="00E80E47">
        <w:rPr>
          <w:rFonts w:ascii="Arial" w:hAnsi="Arial" w:cs="Arial"/>
          <w:i/>
          <w:sz w:val="22"/>
          <w:szCs w:val="22"/>
        </w:rPr>
        <w:t> </w:t>
      </w:r>
      <w:r w:rsidR="000E20E5">
        <w:rPr>
          <w:rFonts w:ascii="Arial" w:hAnsi="Arial" w:cs="Arial"/>
          <w:i/>
          <w:sz w:val="22"/>
          <w:szCs w:val="22"/>
        </w:rPr>
        <w:t>Čes</w:t>
      </w:r>
      <w:r w:rsidR="00E80E47">
        <w:rPr>
          <w:rFonts w:ascii="Arial" w:hAnsi="Arial" w:cs="Arial"/>
          <w:i/>
          <w:sz w:val="22"/>
          <w:szCs w:val="22"/>
        </w:rPr>
        <w:t xml:space="preserve">ku </w:t>
      </w:r>
      <w:r w:rsidR="00DE0945">
        <w:rPr>
          <w:rFonts w:ascii="Arial" w:hAnsi="Arial" w:cs="Arial"/>
          <w:i/>
          <w:sz w:val="22"/>
          <w:szCs w:val="22"/>
        </w:rPr>
        <w:t>od roku 202</w:t>
      </w:r>
      <w:r w:rsidR="000E20E5">
        <w:rPr>
          <w:rFonts w:ascii="Arial" w:hAnsi="Arial" w:cs="Arial"/>
          <w:i/>
          <w:sz w:val="22"/>
          <w:szCs w:val="22"/>
        </w:rPr>
        <w:t>0</w:t>
      </w:r>
      <w:r w:rsidR="00DE0945">
        <w:rPr>
          <w:rFonts w:ascii="Arial" w:hAnsi="Arial" w:cs="Arial"/>
          <w:i/>
          <w:sz w:val="22"/>
          <w:szCs w:val="22"/>
        </w:rPr>
        <w:t xml:space="preserve"> stavě</w:t>
      </w:r>
      <w:r w:rsidR="000E20E5">
        <w:rPr>
          <w:rFonts w:ascii="Arial" w:hAnsi="Arial" w:cs="Arial"/>
          <w:i/>
          <w:sz w:val="22"/>
          <w:szCs w:val="22"/>
        </w:rPr>
        <w:t>t</w:t>
      </w:r>
      <w:r w:rsidR="00DE0945">
        <w:rPr>
          <w:rFonts w:ascii="Arial" w:hAnsi="Arial" w:cs="Arial"/>
          <w:i/>
          <w:sz w:val="22"/>
          <w:szCs w:val="22"/>
        </w:rPr>
        <w:t xml:space="preserve"> všechny </w:t>
      </w:r>
      <w:r w:rsidR="000E20E5">
        <w:rPr>
          <w:rFonts w:ascii="Arial" w:hAnsi="Arial" w:cs="Arial"/>
          <w:i/>
          <w:sz w:val="22"/>
          <w:szCs w:val="22"/>
        </w:rPr>
        <w:t xml:space="preserve">nové </w:t>
      </w:r>
      <w:r w:rsidR="00DE0945">
        <w:rPr>
          <w:rFonts w:ascii="Arial" w:hAnsi="Arial" w:cs="Arial"/>
          <w:i/>
          <w:sz w:val="22"/>
          <w:szCs w:val="22"/>
        </w:rPr>
        <w:t xml:space="preserve">budovy s tzv. </w:t>
      </w:r>
      <w:r w:rsidR="00D7377E">
        <w:rPr>
          <w:rFonts w:ascii="Arial" w:hAnsi="Arial" w:cs="Arial"/>
          <w:i/>
          <w:sz w:val="22"/>
          <w:szCs w:val="22"/>
        </w:rPr>
        <w:t>„</w:t>
      </w:r>
      <w:r w:rsidR="00DE0945">
        <w:rPr>
          <w:rFonts w:ascii="Arial" w:hAnsi="Arial" w:cs="Arial"/>
          <w:i/>
          <w:sz w:val="22"/>
          <w:szCs w:val="22"/>
        </w:rPr>
        <w:t>nulovou spotřebou energie</w:t>
      </w:r>
      <w:r w:rsidR="00D7377E">
        <w:rPr>
          <w:rFonts w:ascii="Arial" w:hAnsi="Arial" w:cs="Arial"/>
          <w:i/>
          <w:sz w:val="22"/>
          <w:szCs w:val="22"/>
        </w:rPr>
        <w:t>“. V</w:t>
      </w:r>
      <w:r w:rsidR="000E20E5">
        <w:rPr>
          <w:rFonts w:ascii="Arial" w:hAnsi="Arial" w:cs="Arial"/>
          <w:i/>
          <w:sz w:val="22"/>
          <w:szCs w:val="22"/>
        </w:rPr>
        <w:t xml:space="preserve"> tuzemsku </w:t>
      </w:r>
      <w:r w:rsidR="00D7377E">
        <w:rPr>
          <w:rFonts w:ascii="Arial" w:hAnsi="Arial" w:cs="Arial"/>
          <w:i/>
          <w:sz w:val="22"/>
          <w:szCs w:val="22"/>
        </w:rPr>
        <w:t>již působí řada osvícených developerů</w:t>
      </w:r>
      <w:r w:rsidR="007E2A3C">
        <w:rPr>
          <w:rFonts w:ascii="Arial" w:hAnsi="Arial" w:cs="Arial"/>
          <w:i/>
          <w:sz w:val="22"/>
          <w:szCs w:val="22"/>
        </w:rPr>
        <w:t xml:space="preserve"> (např. AFI Europe, Sekyra Group, Skanska)</w:t>
      </w:r>
      <w:r w:rsidR="00D7377E">
        <w:rPr>
          <w:rFonts w:ascii="Arial" w:hAnsi="Arial" w:cs="Arial"/>
          <w:i/>
          <w:sz w:val="22"/>
          <w:szCs w:val="22"/>
        </w:rPr>
        <w:t xml:space="preserve">, kteří se </w:t>
      </w:r>
      <w:r w:rsidR="007E2A3C">
        <w:rPr>
          <w:rFonts w:ascii="Arial" w:hAnsi="Arial" w:cs="Arial"/>
          <w:i/>
          <w:sz w:val="22"/>
          <w:szCs w:val="22"/>
        </w:rPr>
        <w:t xml:space="preserve">v blízké budoucnosti </w:t>
      </w:r>
      <w:r w:rsidR="00D7377E">
        <w:rPr>
          <w:rFonts w:ascii="Arial" w:hAnsi="Arial" w:cs="Arial"/>
          <w:i/>
          <w:sz w:val="22"/>
          <w:szCs w:val="22"/>
        </w:rPr>
        <w:t>chystají revitalizovat celá velká metropolitní území, zejména typu brownfields</w:t>
      </w:r>
      <w:r w:rsidR="007E2A3C">
        <w:rPr>
          <w:rFonts w:ascii="Arial" w:hAnsi="Arial" w:cs="Arial"/>
          <w:i/>
          <w:sz w:val="22"/>
          <w:szCs w:val="22"/>
        </w:rPr>
        <w:t xml:space="preserve">. </w:t>
      </w:r>
      <w:r w:rsidR="00D7377E">
        <w:rPr>
          <w:rFonts w:ascii="Arial" w:hAnsi="Arial" w:cs="Arial"/>
          <w:i/>
          <w:sz w:val="22"/>
          <w:szCs w:val="22"/>
        </w:rPr>
        <w:t xml:space="preserve">Právě ti mohou své </w:t>
      </w:r>
      <w:r w:rsidR="007E2A3C">
        <w:rPr>
          <w:rFonts w:ascii="Arial" w:hAnsi="Arial" w:cs="Arial"/>
          <w:i/>
          <w:sz w:val="22"/>
          <w:szCs w:val="22"/>
        </w:rPr>
        <w:t xml:space="preserve">velké projekty pojmout z hlediska udržitelnosti opravdu globálně – a právě pro ně mohou </w:t>
      </w:r>
      <w:r w:rsidR="00692C28">
        <w:rPr>
          <w:rFonts w:ascii="Arial" w:hAnsi="Arial" w:cs="Arial"/>
          <w:i/>
          <w:sz w:val="22"/>
          <w:szCs w:val="22"/>
        </w:rPr>
        <w:t xml:space="preserve">stavby </w:t>
      </w:r>
      <w:r w:rsidR="007E2A3C">
        <w:rPr>
          <w:rFonts w:ascii="Arial" w:hAnsi="Arial" w:cs="Arial"/>
          <w:i/>
          <w:sz w:val="22"/>
          <w:szCs w:val="22"/>
        </w:rPr>
        <w:t>typu Marina One být příkladem.“</w:t>
      </w:r>
    </w:p>
    <w:p w14:paraId="60BE7C49" w14:textId="6A05C097" w:rsidR="00D103C3" w:rsidRDefault="00D103C3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B0A2737" w14:textId="23981114" w:rsidR="00E4011F" w:rsidRPr="009F2C12" w:rsidRDefault="002C4937" w:rsidP="00843DF6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9F2C12">
        <w:rPr>
          <w:rFonts w:ascii="Arial" w:hAnsi="Arial" w:cs="Arial"/>
          <w:b/>
          <w:caps/>
          <w:sz w:val="22"/>
          <w:szCs w:val="22"/>
        </w:rPr>
        <w:t>Finalist</w:t>
      </w:r>
      <w:r w:rsidR="004A3FD6" w:rsidRPr="009F2C12">
        <w:rPr>
          <w:rFonts w:ascii="Arial" w:hAnsi="Arial" w:cs="Arial"/>
          <w:b/>
          <w:caps/>
          <w:sz w:val="22"/>
          <w:szCs w:val="22"/>
        </w:rPr>
        <w:t>é</w:t>
      </w:r>
      <w:r w:rsidRPr="009F2C12">
        <w:rPr>
          <w:rFonts w:ascii="Arial" w:hAnsi="Arial" w:cs="Arial"/>
          <w:b/>
          <w:caps/>
          <w:sz w:val="22"/>
          <w:szCs w:val="22"/>
        </w:rPr>
        <w:t xml:space="preserve"> MIPIM Awards</w:t>
      </w:r>
      <w:r w:rsidR="00E4011F" w:rsidRPr="009F2C12">
        <w:rPr>
          <w:rFonts w:ascii="Arial" w:hAnsi="Arial" w:cs="Arial"/>
          <w:b/>
          <w:caps/>
          <w:sz w:val="22"/>
          <w:szCs w:val="22"/>
        </w:rPr>
        <w:t xml:space="preserve"> v kategorii Nejlepší zelená budova světa 2017</w:t>
      </w:r>
      <w:r w:rsidRPr="009F2C12">
        <w:rPr>
          <w:rFonts w:ascii="Arial" w:hAnsi="Arial" w:cs="Arial"/>
          <w:b/>
          <w:caps/>
          <w:sz w:val="22"/>
          <w:szCs w:val="22"/>
        </w:rPr>
        <w:t xml:space="preserve">: </w:t>
      </w:r>
    </w:p>
    <w:p w14:paraId="76CC459C" w14:textId="27A4DBB2" w:rsidR="007E2A3C" w:rsidRPr="007E2A3C" w:rsidRDefault="001B1AF1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12" w:history="1">
        <w:r w:rsidR="007E2A3C" w:rsidRPr="00F728E5">
          <w:rPr>
            <w:rStyle w:val="Hypertextovodkaz"/>
            <w:rFonts w:ascii="Arial" w:hAnsi="Arial" w:cs="Arial"/>
            <w:b/>
            <w:sz w:val="22"/>
            <w:szCs w:val="22"/>
          </w:rPr>
          <w:t>Bankovní centrum BGL BNP Paribas</w:t>
        </w:r>
      </w:hyperlink>
      <w:r w:rsidR="007E2A3C">
        <w:rPr>
          <w:rFonts w:ascii="Arial" w:hAnsi="Arial" w:cs="Arial"/>
          <w:b/>
          <w:sz w:val="22"/>
          <w:szCs w:val="22"/>
        </w:rPr>
        <w:t xml:space="preserve"> (Kirchberg, Lucembursko)</w:t>
      </w:r>
    </w:p>
    <w:p w14:paraId="68105979" w14:textId="0DBDDF93" w:rsidR="00862203" w:rsidRDefault="00862203" w:rsidP="0086220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KANCELÁŘSKÁ BUDOVA</w:t>
      </w:r>
    </w:p>
    <w:p w14:paraId="6F402160" w14:textId="7A8D10B4" w:rsidR="007E2A3C" w:rsidRDefault="009F2C12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56CF97" wp14:editId="5528A6D0">
            <wp:simplePos x="0" y="0"/>
            <wp:positionH relativeFrom="margin">
              <wp:align>left</wp:align>
            </wp:positionH>
            <wp:positionV relativeFrom="margin">
              <wp:posOffset>2938145</wp:posOffset>
            </wp:positionV>
            <wp:extent cx="2209800" cy="14732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 BN Paribas Banking Cent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203">
        <w:rPr>
          <w:rFonts w:ascii="Arial" w:hAnsi="Arial" w:cs="Arial"/>
          <w:sz w:val="22"/>
          <w:szCs w:val="22"/>
        </w:rPr>
        <w:t xml:space="preserve">Centrum, v němž pracuje 3 000 lidí, vzniklo na místě původní zahrady banky BGL BNP Paribas s cílem soustředit všechny bankovní aktivity do jednoho kampusu. Na projektu je výjimečný především respekt k původní zeleni, jež měla pozitivní vliv na biodiverzitu v celé oblasti: po ukončení výstavby nového centra bylo z dřívější zahrady přesazeno 55 % její vegetace, která se </w:t>
      </w:r>
      <w:r w:rsidR="00FF2BEF">
        <w:rPr>
          <w:rFonts w:ascii="Arial" w:hAnsi="Arial" w:cs="Arial"/>
          <w:sz w:val="22"/>
          <w:szCs w:val="22"/>
        </w:rPr>
        <w:t>nově uplatnila mj. na střechách či u vodních ploch.</w:t>
      </w:r>
    </w:p>
    <w:p w14:paraId="05BF8A4F" w14:textId="64C703BE" w:rsidR="004A3FD6" w:rsidRDefault="004A3FD6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2C99FC8" w14:textId="19608E1C" w:rsidR="004A3FD6" w:rsidRDefault="001B1AF1" w:rsidP="004A3FD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14" w:history="1">
        <w:r w:rsidR="004A3FD6" w:rsidRPr="00A43793">
          <w:rPr>
            <w:rStyle w:val="Hypertextovodkaz"/>
            <w:rFonts w:ascii="Arial" w:hAnsi="Arial" w:cs="Arial"/>
            <w:b/>
            <w:sz w:val="22"/>
            <w:szCs w:val="22"/>
          </w:rPr>
          <w:t>ONGC Pandit Deendayal Upadhyaya Urja Bhawan</w:t>
        </w:r>
      </w:hyperlink>
      <w:r w:rsidR="004A3FD6">
        <w:rPr>
          <w:rFonts w:ascii="Arial" w:hAnsi="Arial" w:cs="Arial"/>
          <w:b/>
          <w:sz w:val="22"/>
          <w:szCs w:val="22"/>
        </w:rPr>
        <w:t xml:space="preserve"> (Nové Dillí, Indie)</w:t>
      </w:r>
    </w:p>
    <w:p w14:paraId="1C039187" w14:textId="79E18EE1" w:rsidR="004A3FD6" w:rsidRDefault="004A3FD6" w:rsidP="004A3FD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KANCELÁŘSKÁ BUDOVA</w:t>
      </w:r>
    </w:p>
    <w:p w14:paraId="4FF2A1AA" w14:textId="454078EF" w:rsidR="004A3FD6" w:rsidRDefault="009F2C12" w:rsidP="004A3FD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8D294A4" wp14:editId="291FB214">
            <wp:simplePos x="0" y="0"/>
            <wp:positionH relativeFrom="margin">
              <wp:align>left</wp:align>
            </wp:positionH>
            <wp:positionV relativeFrom="margin">
              <wp:posOffset>5189220</wp:posOffset>
            </wp:positionV>
            <wp:extent cx="2247900" cy="126428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GC Pandit Deendayal Upadhyaya Urja Bhawa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FD6">
        <w:rPr>
          <w:rFonts w:ascii="Arial" w:hAnsi="Arial" w:cs="Arial"/>
          <w:sz w:val="22"/>
          <w:szCs w:val="22"/>
        </w:rPr>
        <w:t xml:space="preserve">Korporátní sídlo největšího indického producenta ropy a zemního plynu získalo certifikaci LEED Platinum. Zároveň bylo v rámci Rámcové úmluvy OSN o změně klimatu (UNFCCC) certifikováno jako tzv. </w:t>
      </w:r>
      <w:hyperlink r:id="rId16" w:history="1">
        <w:r w:rsidR="004A3FD6" w:rsidRPr="008E0BF5">
          <w:rPr>
            <w:rStyle w:val="Hypertextovodkaz"/>
            <w:rFonts w:ascii="Arial" w:hAnsi="Arial" w:cs="Arial"/>
            <w:sz w:val="22"/>
            <w:szCs w:val="22"/>
          </w:rPr>
          <w:t>Clean Development Mechanism</w:t>
        </w:r>
      </w:hyperlink>
      <w:r w:rsidR="004A3FD6">
        <w:rPr>
          <w:rFonts w:ascii="Arial" w:hAnsi="Arial" w:cs="Arial"/>
          <w:sz w:val="22"/>
          <w:szCs w:val="22"/>
        </w:rPr>
        <w:t xml:space="preserve"> (CDM) projekt</w:t>
      </w:r>
      <w:r w:rsidR="004A3FD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A3FD6">
        <w:rPr>
          <w:rFonts w:ascii="Arial" w:hAnsi="Arial" w:cs="Arial"/>
          <w:sz w:val="22"/>
          <w:szCs w:val="22"/>
        </w:rPr>
        <w:t>. Budova snižuje emise uhlíku o 5 944 tun za rok. Díky udržitelným řešením spotřebovává v porovnání s běžnými komerčními budovami v Indii pouze polovinu energie a na hlavu také o 36 % vody méně.</w:t>
      </w:r>
    </w:p>
    <w:p w14:paraId="7EE94429" w14:textId="320B3242" w:rsidR="00B0471F" w:rsidRDefault="00B0471F" w:rsidP="004A3FD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6733819" w14:textId="14DECA04" w:rsidR="00B0471F" w:rsidRPr="007E2A3C" w:rsidRDefault="001B1AF1" w:rsidP="00B0471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17" w:history="1">
        <w:r w:rsidR="00B0471F" w:rsidRPr="005B0C6B">
          <w:rPr>
            <w:rStyle w:val="Hypertextovodkaz"/>
            <w:rFonts w:ascii="Arial" w:hAnsi="Arial" w:cs="Arial"/>
            <w:b/>
            <w:sz w:val="22"/>
            <w:szCs w:val="22"/>
          </w:rPr>
          <w:t>Season</w:t>
        </w:r>
      </w:hyperlink>
      <w:r w:rsidR="00B0471F">
        <w:rPr>
          <w:rFonts w:ascii="Arial" w:hAnsi="Arial" w:cs="Arial"/>
          <w:b/>
          <w:sz w:val="22"/>
          <w:szCs w:val="22"/>
        </w:rPr>
        <w:t xml:space="preserve"> (Paříž, Francie)</w:t>
      </w:r>
      <w:r w:rsidR="009F2C12">
        <w:rPr>
          <w:rFonts w:ascii="Arial" w:hAnsi="Arial" w:cs="Arial"/>
          <w:b/>
          <w:sz w:val="22"/>
          <w:szCs w:val="22"/>
        </w:rPr>
        <w:tab/>
      </w:r>
      <w:r w:rsidR="009F2C12">
        <w:rPr>
          <w:rFonts w:ascii="Arial" w:hAnsi="Arial" w:cs="Arial"/>
          <w:b/>
          <w:sz w:val="22"/>
          <w:szCs w:val="22"/>
        </w:rPr>
        <w:tab/>
      </w:r>
      <w:r w:rsidR="009F2C12">
        <w:rPr>
          <w:rFonts w:ascii="Arial" w:hAnsi="Arial" w:cs="Arial"/>
          <w:b/>
          <w:sz w:val="22"/>
          <w:szCs w:val="22"/>
        </w:rPr>
        <w:tab/>
      </w:r>
      <w:r w:rsidR="009F2C12">
        <w:rPr>
          <w:rFonts w:ascii="Arial" w:hAnsi="Arial" w:cs="Arial"/>
          <w:b/>
          <w:sz w:val="22"/>
          <w:szCs w:val="22"/>
        </w:rPr>
        <w:tab/>
      </w:r>
      <w:r w:rsidR="009F2C12">
        <w:rPr>
          <w:rFonts w:ascii="Arial" w:hAnsi="Arial" w:cs="Arial"/>
          <w:b/>
          <w:sz w:val="22"/>
          <w:szCs w:val="22"/>
        </w:rPr>
        <w:tab/>
      </w:r>
    </w:p>
    <w:p w14:paraId="2D3BDE0A" w14:textId="41F8C7BB" w:rsidR="00B0471F" w:rsidRDefault="009F2C12" w:rsidP="00B0471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0359735" wp14:editId="7D477CD9">
            <wp:simplePos x="0" y="0"/>
            <wp:positionH relativeFrom="margin">
              <wp:posOffset>3533775</wp:posOffset>
            </wp:positionH>
            <wp:positionV relativeFrom="margin">
              <wp:posOffset>7765415</wp:posOffset>
            </wp:positionV>
            <wp:extent cx="2285820" cy="1066800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aso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71F">
        <w:rPr>
          <w:rFonts w:ascii="Arial" w:hAnsi="Arial" w:cs="Arial"/>
          <w:b/>
          <w:sz w:val="22"/>
          <w:szCs w:val="22"/>
        </w:rPr>
        <w:t>KOMPLEX KANCELÁŘÍ A OBCHODŮ</w:t>
      </w:r>
    </w:p>
    <w:p w14:paraId="593F2175" w14:textId="04F27026" w:rsidR="00D329EC" w:rsidRDefault="00B0471F" w:rsidP="00843DF6">
      <w:pPr>
        <w:spacing w:line="32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Novostavba nad železniční tratí v 17. pařížském obvodu metropolitní rozvojové zóny Clichy Batignolles s</w:t>
      </w:r>
      <w:r w:rsidR="0098061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průmyslovou minulostí zahrnuje 20 000 m</w:t>
      </w:r>
      <w:r w:rsidRPr="00464FC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kanceláří a 1 130 m</w:t>
      </w:r>
      <w:r w:rsidRPr="00464FC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plochy pro obchody. Její součástí jsou také zelené terasy. Mezi úsporná řešení patří mj. to, že komplex je chlazen pomoci tepelné kapacity betonové desky podlahy, </w:t>
      </w:r>
      <w:r w:rsidRPr="00EC7D39">
        <w:rPr>
          <w:rFonts w:ascii="Arial" w:hAnsi="Arial" w:cs="Arial"/>
          <w:color w:val="222222"/>
          <w:sz w:val="22"/>
          <w:szCs w:val="22"/>
        </w:rPr>
        <w:t xml:space="preserve">a proto nevyžaduje aktivní </w:t>
      </w:r>
      <w:r w:rsidRPr="00EC7D39">
        <w:rPr>
          <w:rFonts w:ascii="Arial" w:hAnsi="Arial" w:cs="Arial"/>
          <w:color w:val="222222"/>
          <w:sz w:val="22"/>
          <w:szCs w:val="22"/>
        </w:rPr>
        <w:lastRenderedPageBreak/>
        <w:t>systém chlazení</w:t>
      </w:r>
      <w:r>
        <w:rPr>
          <w:rFonts w:ascii="Arial" w:hAnsi="Arial" w:cs="Arial"/>
          <w:color w:val="222222"/>
          <w:sz w:val="22"/>
          <w:szCs w:val="22"/>
        </w:rPr>
        <w:t>. F</w:t>
      </w:r>
      <w:r w:rsidRPr="00EC7D39">
        <w:rPr>
          <w:rFonts w:ascii="Arial" w:hAnsi="Arial" w:cs="Arial"/>
          <w:color w:val="222222"/>
          <w:sz w:val="22"/>
          <w:szCs w:val="22"/>
        </w:rPr>
        <w:t>otovoltaická instalace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EC7D39">
        <w:rPr>
          <w:rFonts w:ascii="Arial" w:hAnsi="Arial" w:cs="Arial"/>
          <w:color w:val="222222"/>
          <w:sz w:val="22"/>
          <w:szCs w:val="22"/>
        </w:rPr>
        <w:t xml:space="preserve"> integrovaná do šikmých střech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EC7D39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vyrobí </w:t>
      </w:r>
      <w:r w:rsidRPr="00EC7D39">
        <w:rPr>
          <w:rFonts w:ascii="Arial" w:hAnsi="Arial" w:cs="Arial"/>
          <w:color w:val="222222"/>
          <w:sz w:val="22"/>
          <w:szCs w:val="22"/>
        </w:rPr>
        <w:t>každ</w:t>
      </w:r>
      <w:r>
        <w:rPr>
          <w:rFonts w:ascii="Arial" w:hAnsi="Arial" w:cs="Arial"/>
          <w:color w:val="222222"/>
          <w:sz w:val="22"/>
          <w:szCs w:val="22"/>
        </w:rPr>
        <w:t>oročně</w:t>
      </w:r>
      <w:r w:rsidRPr="00EC7D39">
        <w:rPr>
          <w:rFonts w:ascii="Arial" w:hAnsi="Arial" w:cs="Arial"/>
          <w:color w:val="222222"/>
          <w:sz w:val="22"/>
          <w:szCs w:val="22"/>
        </w:rPr>
        <w:t xml:space="preserve"> 248 MWh</w:t>
      </w:r>
      <w:r>
        <w:rPr>
          <w:rFonts w:ascii="Arial" w:hAnsi="Arial" w:cs="Arial"/>
          <w:color w:val="222222"/>
          <w:sz w:val="22"/>
          <w:szCs w:val="22"/>
        </w:rPr>
        <w:t xml:space="preserve"> elektrické energie. </w:t>
      </w:r>
    </w:p>
    <w:p w14:paraId="31663DB9" w14:textId="0F828947" w:rsidR="009F2C12" w:rsidRDefault="00CC1357" w:rsidP="00843DF6">
      <w:pPr>
        <w:spacing w:line="32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Simona Kalvoda komentuje</w:t>
      </w:r>
      <w:r w:rsidR="00B0471F">
        <w:rPr>
          <w:rFonts w:ascii="Arial" w:hAnsi="Arial" w:cs="Arial"/>
          <w:i/>
          <w:sz w:val="22"/>
          <w:szCs w:val="22"/>
        </w:rPr>
        <w:t xml:space="preserve"> finalisty</w:t>
      </w:r>
      <w:r>
        <w:rPr>
          <w:rFonts w:ascii="Arial" w:hAnsi="Arial" w:cs="Arial"/>
          <w:i/>
          <w:sz w:val="22"/>
          <w:szCs w:val="22"/>
        </w:rPr>
        <w:t>:</w:t>
      </w:r>
      <w:r w:rsidR="00D329EC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060D7B4" w14:textId="4615E2FA" w:rsidR="0019212E" w:rsidRPr="00D329EC" w:rsidRDefault="00CC1357" w:rsidP="00843DF6">
      <w:pPr>
        <w:spacing w:line="32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„Právě v segmentu kancelářských budov se v Česku trend šetrného stavebnictví projevuje nejvíce. </w:t>
      </w:r>
      <w:r w:rsidR="004B5C33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ami nájemci budov (zejména velké nadnárodní společnosti, které mají ohleduplný přístup k životnímu prostředí jako součást své korporátní kultury)</w:t>
      </w:r>
      <w:r w:rsidR="009260DA">
        <w:rPr>
          <w:rFonts w:ascii="Arial" w:hAnsi="Arial" w:cs="Arial"/>
          <w:i/>
          <w:sz w:val="22"/>
          <w:szCs w:val="22"/>
        </w:rPr>
        <w:t xml:space="preserve"> by už do jiné než šetrné budovy ani nešli. </w:t>
      </w:r>
      <w:r w:rsidR="004B5C33">
        <w:rPr>
          <w:rFonts w:ascii="Arial" w:hAnsi="Arial" w:cs="Arial"/>
          <w:i/>
          <w:sz w:val="22"/>
          <w:szCs w:val="22"/>
        </w:rPr>
        <w:t>A developeři v tomto segmentu již staví v</w:t>
      </w:r>
      <w:r w:rsidR="00692C28">
        <w:rPr>
          <w:rFonts w:ascii="Arial" w:hAnsi="Arial" w:cs="Arial"/>
          <w:i/>
          <w:sz w:val="22"/>
          <w:szCs w:val="22"/>
        </w:rPr>
        <w:t> </w:t>
      </w:r>
      <w:r w:rsidR="004B5C33">
        <w:rPr>
          <w:rFonts w:ascii="Arial" w:hAnsi="Arial" w:cs="Arial"/>
          <w:i/>
          <w:sz w:val="22"/>
          <w:szCs w:val="22"/>
        </w:rPr>
        <w:t>Č</w:t>
      </w:r>
      <w:r w:rsidR="00692C28">
        <w:rPr>
          <w:rFonts w:ascii="Arial" w:hAnsi="Arial" w:cs="Arial"/>
          <w:i/>
          <w:sz w:val="22"/>
          <w:szCs w:val="22"/>
        </w:rPr>
        <w:t>eské republice</w:t>
      </w:r>
      <w:r w:rsidR="004B5C33">
        <w:rPr>
          <w:rFonts w:ascii="Arial" w:hAnsi="Arial" w:cs="Arial"/>
          <w:i/>
          <w:sz w:val="22"/>
          <w:szCs w:val="22"/>
        </w:rPr>
        <w:t xml:space="preserve"> kvalitou srovnatelné </w:t>
      </w:r>
      <w:r w:rsidR="001B07D1">
        <w:rPr>
          <w:rFonts w:ascii="Arial" w:hAnsi="Arial" w:cs="Arial"/>
          <w:i/>
          <w:sz w:val="22"/>
          <w:szCs w:val="22"/>
        </w:rPr>
        <w:t>objekty</w:t>
      </w:r>
      <w:r w:rsidR="000D4CF6">
        <w:rPr>
          <w:rFonts w:ascii="Arial" w:hAnsi="Arial" w:cs="Arial"/>
          <w:i/>
          <w:sz w:val="22"/>
          <w:szCs w:val="22"/>
        </w:rPr>
        <w:t xml:space="preserve">, </w:t>
      </w:r>
      <w:r w:rsidR="004B5C33">
        <w:rPr>
          <w:rFonts w:ascii="Arial" w:hAnsi="Arial" w:cs="Arial"/>
          <w:i/>
          <w:sz w:val="22"/>
          <w:szCs w:val="22"/>
        </w:rPr>
        <w:t>jako j</w:t>
      </w:r>
      <w:r w:rsidR="004A3FD6">
        <w:rPr>
          <w:rFonts w:ascii="Arial" w:hAnsi="Arial" w:cs="Arial"/>
          <w:i/>
          <w:sz w:val="22"/>
          <w:szCs w:val="22"/>
        </w:rPr>
        <w:t xml:space="preserve">sou tito </w:t>
      </w:r>
      <w:r w:rsidR="00B0471F">
        <w:rPr>
          <w:rFonts w:ascii="Arial" w:hAnsi="Arial" w:cs="Arial"/>
          <w:i/>
          <w:sz w:val="22"/>
          <w:szCs w:val="22"/>
        </w:rPr>
        <w:t>tři</w:t>
      </w:r>
      <w:r w:rsidR="004B5C33">
        <w:rPr>
          <w:rFonts w:ascii="Arial" w:hAnsi="Arial" w:cs="Arial"/>
          <w:i/>
          <w:sz w:val="22"/>
          <w:szCs w:val="22"/>
        </w:rPr>
        <w:t xml:space="preserve"> finalist</w:t>
      </w:r>
      <w:r w:rsidR="004A3FD6">
        <w:rPr>
          <w:rFonts w:ascii="Arial" w:hAnsi="Arial" w:cs="Arial"/>
          <w:i/>
          <w:sz w:val="22"/>
          <w:szCs w:val="22"/>
        </w:rPr>
        <w:t>é</w:t>
      </w:r>
      <w:r w:rsidR="004B5C33">
        <w:rPr>
          <w:rFonts w:ascii="Arial" w:hAnsi="Arial" w:cs="Arial"/>
          <w:i/>
          <w:sz w:val="22"/>
          <w:szCs w:val="22"/>
        </w:rPr>
        <w:t xml:space="preserve"> MIPIM Awards. Bankovní centrum BGL BNP Paribas</w:t>
      </w:r>
      <w:r w:rsidR="00B0471F">
        <w:rPr>
          <w:rFonts w:ascii="Arial" w:hAnsi="Arial" w:cs="Arial"/>
          <w:i/>
          <w:sz w:val="22"/>
          <w:szCs w:val="22"/>
        </w:rPr>
        <w:t xml:space="preserve">, </w:t>
      </w:r>
      <w:r w:rsidR="004A3FD6">
        <w:rPr>
          <w:rFonts w:ascii="Arial" w:hAnsi="Arial" w:cs="Arial"/>
          <w:i/>
          <w:sz w:val="22"/>
          <w:szCs w:val="22"/>
        </w:rPr>
        <w:t>korporátní sídlo ONCG</w:t>
      </w:r>
      <w:r w:rsidR="00B0471F">
        <w:rPr>
          <w:rFonts w:ascii="Arial" w:hAnsi="Arial" w:cs="Arial"/>
          <w:i/>
          <w:sz w:val="22"/>
          <w:szCs w:val="22"/>
        </w:rPr>
        <w:t xml:space="preserve"> i komplex Season</w:t>
      </w:r>
      <w:r w:rsidR="004B5C33">
        <w:rPr>
          <w:rFonts w:ascii="Arial" w:hAnsi="Arial" w:cs="Arial"/>
          <w:i/>
          <w:sz w:val="22"/>
          <w:szCs w:val="22"/>
        </w:rPr>
        <w:t xml:space="preserve"> nezapomín</w:t>
      </w:r>
      <w:r w:rsidR="004A3FD6">
        <w:rPr>
          <w:rFonts w:ascii="Arial" w:hAnsi="Arial" w:cs="Arial"/>
          <w:i/>
          <w:sz w:val="22"/>
          <w:szCs w:val="22"/>
        </w:rPr>
        <w:t>ají</w:t>
      </w:r>
      <w:r w:rsidR="004B5C33">
        <w:rPr>
          <w:rFonts w:ascii="Arial" w:hAnsi="Arial" w:cs="Arial"/>
          <w:i/>
          <w:sz w:val="22"/>
          <w:szCs w:val="22"/>
        </w:rPr>
        <w:t xml:space="preserve"> na</w:t>
      </w:r>
      <w:r w:rsidR="003933E8">
        <w:rPr>
          <w:rFonts w:ascii="Arial" w:hAnsi="Arial" w:cs="Arial"/>
          <w:i/>
          <w:sz w:val="22"/>
          <w:szCs w:val="22"/>
        </w:rPr>
        <w:t> </w:t>
      </w:r>
      <w:r w:rsidR="004B5C33">
        <w:rPr>
          <w:rFonts w:ascii="Arial" w:hAnsi="Arial" w:cs="Arial"/>
          <w:i/>
          <w:sz w:val="22"/>
          <w:szCs w:val="22"/>
        </w:rPr>
        <w:t>zdravé vnitřní prostředí ani na prostory pro relaxaci zaměstnanců – obojí je klíčem k jejich zdraví, produktivitě a</w:t>
      </w:r>
      <w:r w:rsidR="001B07D1">
        <w:rPr>
          <w:rFonts w:ascii="Arial" w:hAnsi="Arial" w:cs="Arial"/>
          <w:i/>
          <w:sz w:val="22"/>
          <w:szCs w:val="22"/>
        </w:rPr>
        <w:t> </w:t>
      </w:r>
      <w:r w:rsidR="004B5C33">
        <w:rPr>
          <w:rFonts w:ascii="Arial" w:hAnsi="Arial" w:cs="Arial"/>
          <w:i/>
          <w:sz w:val="22"/>
          <w:szCs w:val="22"/>
        </w:rPr>
        <w:t xml:space="preserve">duševní pohodě. Stejně je tomu už i u nás </w:t>
      </w:r>
      <w:r w:rsidR="003933E8">
        <w:rPr>
          <w:rFonts w:ascii="Arial" w:hAnsi="Arial" w:cs="Arial"/>
          <w:i/>
          <w:sz w:val="22"/>
          <w:szCs w:val="22"/>
        </w:rPr>
        <w:t>–</w:t>
      </w:r>
      <w:r w:rsidR="004B5C33">
        <w:rPr>
          <w:rFonts w:ascii="Arial" w:hAnsi="Arial" w:cs="Arial"/>
          <w:i/>
          <w:sz w:val="22"/>
          <w:szCs w:val="22"/>
        </w:rPr>
        <w:t xml:space="preserve"> </w:t>
      </w:r>
      <w:r w:rsidR="003933E8">
        <w:rPr>
          <w:rFonts w:ascii="Arial" w:hAnsi="Arial" w:cs="Arial"/>
          <w:i/>
          <w:sz w:val="22"/>
          <w:szCs w:val="22"/>
        </w:rPr>
        <w:t xml:space="preserve">do soutěže </w:t>
      </w:r>
      <w:hyperlink r:id="rId19" w:history="1">
        <w:r w:rsidR="0019212E" w:rsidRPr="0047234A">
          <w:rPr>
            <w:rStyle w:val="Hypertextovodkaz"/>
            <w:rFonts w:ascii="Arial" w:hAnsi="Arial" w:cs="Arial"/>
            <w:i/>
            <w:sz w:val="22"/>
            <w:szCs w:val="22"/>
          </w:rPr>
          <w:t>CBRE Zasedačka roku</w:t>
        </w:r>
      </w:hyperlink>
      <w:r w:rsidR="003933E8">
        <w:rPr>
          <w:rStyle w:val="Hypertextovodkaz"/>
          <w:rFonts w:ascii="Arial" w:hAnsi="Arial" w:cs="Arial"/>
          <w:i/>
          <w:sz w:val="22"/>
          <w:szCs w:val="22"/>
        </w:rPr>
        <w:t xml:space="preserve"> </w:t>
      </w:r>
      <w:r w:rsidR="003933E8" w:rsidRPr="003933E8">
        <w:rPr>
          <w:rStyle w:val="Hypertextovodkaz"/>
          <w:rFonts w:ascii="Arial" w:hAnsi="Arial" w:cs="Arial"/>
          <w:i/>
          <w:color w:val="auto"/>
          <w:sz w:val="22"/>
          <w:szCs w:val="22"/>
          <w:u w:val="none"/>
        </w:rPr>
        <w:t xml:space="preserve">se letos přihlásilo rekordních </w:t>
      </w:r>
      <w:r w:rsidR="003933E8">
        <w:rPr>
          <w:rStyle w:val="Hypertextovodkaz"/>
          <w:rFonts w:ascii="Arial" w:hAnsi="Arial" w:cs="Arial"/>
          <w:i/>
          <w:color w:val="auto"/>
          <w:sz w:val="22"/>
          <w:szCs w:val="22"/>
          <w:u w:val="none"/>
        </w:rPr>
        <w:t>94 firem napříč celou Českou republikou. A v </w:t>
      </w:r>
      <w:r w:rsidR="0047234A">
        <w:rPr>
          <w:rFonts w:ascii="Arial" w:hAnsi="Arial" w:cs="Arial"/>
          <w:i/>
          <w:sz w:val="22"/>
          <w:szCs w:val="22"/>
        </w:rPr>
        <w:t>kategori</w:t>
      </w:r>
      <w:r w:rsidR="003933E8">
        <w:rPr>
          <w:rFonts w:ascii="Arial" w:hAnsi="Arial" w:cs="Arial"/>
          <w:i/>
          <w:sz w:val="22"/>
          <w:szCs w:val="22"/>
        </w:rPr>
        <w:t>i</w:t>
      </w:r>
      <w:r w:rsidR="0047234A">
        <w:rPr>
          <w:rFonts w:ascii="Arial" w:hAnsi="Arial" w:cs="Arial"/>
          <w:i/>
          <w:sz w:val="22"/>
          <w:szCs w:val="22"/>
        </w:rPr>
        <w:t xml:space="preserve"> Zdravá kancelář, jejímž garantem a hodnotitelem je Česká rada pro šetrné budovy a která se zaměřuje</w:t>
      </w:r>
      <w:r w:rsidR="003933E8">
        <w:rPr>
          <w:rFonts w:ascii="Arial" w:hAnsi="Arial" w:cs="Arial"/>
          <w:i/>
          <w:sz w:val="22"/>
          <w:szCs w:val="22"/>
        </w:rPr>
        <w:t xml:space="preserve"> na</w:t>
      </w:r>
      <w:r w:rsidR="000D4CF6">
        <w:rPr>
          <w:rFonts w:ascii="Arial" w:hAnsi="Arial" w:cs="Arial"/>
          <w:i/>
          <w:sz w:val="22"/>
          <w:szCs w:val="22"/>
        </w:rPr>
        <w:t> </w:t>
      </w:r>
      <w:r w:rsidR="003933E8">
        <w:rPr>
          <w:rFonts w:ascii="Arial" w:hAnsi="Arial" w:cs="Arial"/>
          <w:i/>
          <w:sz w:val="22"/>
          <w:szCs w:val="22"/>
        </w:rPr>
        <w:t xml:space="preserve">zdravé vnitřní prostředí, soutěžilo </w:t>
      </w:r>
      <w:r w:rsidR="005F62BE">
        <w:rPr>
          <w:rFonts w:ascii="Arial" w:hAnsi="Arial" w:cs="Arial"/>
          <w:i/>
          <w:sz w:val="22"/>
          <w:szCs w:val="22"/>
        </w:rPr>
        <w:t>18</w:t>
      </w:r>
      <w:r w:rsidR="00B0471F">
        <w:rPr>
          <w:rFonts w:ascii="Arial" w:hAnsi="Arial" w:cs="Arial"/>
          <w:i/>
          <w:color w:val="FF0000"/>
          <w:sz w:val="22"/>
          <w:szCs w:val="22"/>
        </w:rPr>
        <w:t> </w:t>
      </w:r>
      <w:r w:rsidR="003933E8">
        <w:rPr>
          <w:rFonts w:ascii="Arial" w:hAnsi="Arial" w:cs="Arial"/>
          <w:i/>
          <w:sz w:val="22"/>
          <w:szCs w:val="22"/>
        </w:rPr>
        <w:t>společností. I to je důkazem, že</w:t>
      </w:r>
      <w:r w:rsidR="00E24247">
        <w:rPr>
          <w:rFonts w:ascii="Arial" w:hAnsi="Arial" w:cs="Arial"/>
          <w:i/>
          <w:sz w:val="22"/>
          <w:szCs w:val="22"/>
        </w:rPr>
        <w:t xml:space="preserve"> se </w:t>
      </w:r>
      <w:r w:rsidR="003933E8">
        <w:rPr>
          <w:rFonts w:ascii="Arial" w:hAnsi="Arial" w:cs="Arial"/>
          <w:i/>
          <w:sz w:val="22"/>
          <w:szCs w:val="22"/>
        </w:rPr>
        <w:t>udržitelné výstavbě administrativních budov v Česku daří</w:t>
      </w:r>
      <w:r w:rsidR="00E24247">
        <w:rPr>
          <w:rFonts w:ascii="Arial" w:hAnsi="Arial" w:cs="Arial"/>
          <w:i/>
          <w:sz w:val="22"/>
          <w:szCs w:val="22"/>
        </w:rPr>
        <w:t xml:space="preserve"> a že by ty nejlepší z nich mohli jejich autoři příští rok do</w:t>
      </w:r>
      <w:r w:rsidR="000D4CF6">
        <w:rPr>
          <w:rFonts w:ascii="Arial" w:hAnsi="Arial" w:cs="Arial"/>
          <w:i/>
          <w:sz w:val="22"/>
          <w:szCs w:val="22"/>
        </w:rPr>
        <w:t> </w:t>
      </w:r>
      <w:r w:rsidR="00E24247">
        <w:rPr>
          <w:rFonts w:ascii="Arial" w:hAnsi="Arial" w:cs="Arial"/>
          <w:i/>
          <w:sz w:val="22"/>
          <w:szCs w:val="22"/>
        </w:rPr>
        <w:t>soutěže MIPIM Awards přihlásit.</w:t>
      </w:r>
      <w:r w:rsidR="0047234A">
        <w:rPr>
          <w:rFonts w:ascii="Arial" w:hAnsi="Arial" w:cs="Arial"/>
          <w:i/>
          <w:sz w:val="22"/>
          <w:szCs w:val="22"/>
        </w:rPr>
        <w:t>“</w:t>
      </w:r>
    </w:p>
    <w:p w14:paraId="0E1D35C2" w14:textId="4C9CC589" w:rsidR="0019212E" w:rsidRDefault="0019212E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FB3B68D" w14:textId="77777777" w:rsidR="00E4011F" w:rsidRDefault="00E4011F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676102" w14:textId="77777777" w:rsidR="001B1AF1" w:rsidRPr="002C4937" w:rsidRDefault="001B1AF1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31AB38" w14:textId="77777777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3AE5B339" w14:textId="71D97396" w:rsidR="00205748" w:rsidRDefault="00BD4384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>O MIPIM Awards</w:t>
      </w:r>
    </w:p>
    <w:p w14:paraId="6969B776" w14:textId="51E2E9AF" w:rsidR="00234350" w:rsidRDefault="001B1AF1" w:rsidP="00BD438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hyperlink r:id="rId20" w:history="1">
        <w:r w:rsidR="00F546B7" w:rsidRPr="00F546B7">
          <w:rPr>
            <w:rStyle w:val="Hypertextovodkaz"/>
            <w:rFonts w:ascii="Arial" w:hAnsi="Arial" w:cs="Arial"/>
            <w:i/>
            <w:sz w:val="20"/>
            <w:szCs w:val="20"/>
            <w:bdr w:val="none" w:sz="0" w:space="0" w:color="auto" w:frame="1"/>
          </w:rPr>
          <w:t>MIPIM Awards</w:t>
        </w:r>
      </w:hyperlink>
      <w:r w:rsidR="00F546B7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</w:t>
      </w:r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za nejlepší stavby světa 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v příslušném roce </w:t>
      </w:r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se udělují 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každoročně v březnu </w:t>
      </w:r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při příležitosti prestižního evropského veletrhu nemovitostí a investičních příležitostí</w:t>
      </w:r>
      <w:r w:rsidR="00F546B7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</w:t>
      </w:r>
      <w:hyperlink r:id="rId21" w:history="1">
        <w:r w:rsidR="00F546B7" w:rsidRPr="00F546B7">
          <w:rPr>
            <w:rStyle w:val="Hypertextovodkaz"/>
            <w:rFonts w:ascii="Arial" w:hAnsi="Arial" w:cs="Arial"/>
            <w:i/>
            <w:sz w:val="20"/>
            <w:szCs w:val="20"/>
            <w:bdr w:val="none" w:sz="0" w:space="0" w:color="auto" w:frame="1"/>
          </w:rPr>
          <w:t>MIPIM</w:t>
        </w:r>
      </w:hyperlink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.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Letos byl</w:t>
      </w:r>
      <w:r w:rsidR="006B515A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i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v rámci 2</w:t>
      </w:r>
      <w:r w:rsidR="00F546B7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9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. ročníku veletrhu uděleni „realitní Oskaři“ </w:t>
      </w:r>
      <w:r w:rsidR="00234350" w:rsidRPr="00234350">
        <w:rPr>
          <w:rFonts w:ascii="Arial" w:hAnsi="Arial" w:cs="Arial"/>
          <w:i/>
          <w:sz w:val="20"/>
          <w:szCs w:val="20"/>
        </w:rPr>
        <w:t>v</w:t>
      </w:r>
      <w:r w:rsidR="00234350">
        <w:rPr>
          <w:rFonts w:ascii="Arial" w:hAnsi="Arial" w:cs="Arial"/>
          <w:i/>
          <w:sz w:val="20"/>
          <w:szCs w:val="20"/>
        </w:rPr>
        <w:t xml:space="preserve"> celkem </w:t>
      </w:r>
      <w:r w:rsidR="00234350" w:rsidRPr="00234350">
        <w:rPr>
          <w:rFonts w:ascii="Arial" w:hAnsi="Arial" w:cs="Arial"/>
          <w:i/>
          <w:sz w:val="20"/>
          <w:szCs w:val="20"/>
        </w:rPr>
        <w:t>11</w:t>
      </w:r>
      <w:r w:rsidR="00234350">
        <w:rPr>
          <w:rFonts w:ascii="Arial" w:hAnsi="Arial" w:cs="Arial"/>
          <w:i/>
          <w:sz w:val="20"/>
          <w:szCs w:val="20"/>
        </w:rPr>
        <w:t xml:space="preserve"> kategoriích. Kromě kategorie „Nejlepší zelená budova“ své vítěze znají i a</w:t>
      </w:r>
      <w:r w:rsidR="00234350" w:rsidRPr="00234350">
        <w:rPr>
          <w:rFonts w:ascii="Arial" w:hAnsi="Arial" w:cs="Arial"/>
          <w:i/>
          <w:sz w:val="20"/>
          <w:szCs w:val="20"/>
        </w:rPr>
        <w:t>dministrativní centra,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r</w:t>
      </w:r>
      <w:r w:rsidR="00234350" w:rsidRPr="00234350">
        <w:rPr>
          <w:rFonts w:ascii="Arial" w:hAnsi="Arial" w:cs="Arial"/>
          <w:i/>
          <w:sz w:val="20"/>
          <w:szCs w:val="20"/>
        </w:rPr>
        <w:t>ekonstruované objekty,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r</w:t>
      </w:r>
      <w:r w:rsidR="00234350" w:rsidRPr="00234350">
        <w:rPr>
          <w:rFonts w:ascii="Arial" w:hAnsi="Arial" w:cs="Arial"/>
          <w:i/>
          <w:sz w:val="20"/>
          <w:szCs w:val="20"/>
        </w:rPr>
        <w:t>ezidenční projekty,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o</w:t>
      </w:r>
      <w:r w:rsidR="00234350" w:rsidRPr="00234350">
        <w:rPr>
          <w:rFonts w:ascii="Arial" w:hAnsi="Arial" w:cs="Arial"/>
          <w:i/>
          <w:sz w:val="20"/>
          <w:szCs w:val="20"/>
        </w:rPr>
        <w:t>bchodní centra,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h</w:t>
      </w:r>
      <w:r w:rsidR="00234350" w:rsidRPr="00234350">
        <w:rPr>
          <w:rFonts w:ascii="Arial" w:hAnsi="Arial" w:cs="Arial"/>
          <w:i/>
          <w:sz w:val="20"/>
          <w:szCs w:val="20"/>
        </w:rPr>
        <w:t>otely a turistické resorty,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>růmyslové a logistické nemovitosti,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rojekty zdravotní péče, </w:t>
      </w:r>
      <w:r w:rsidR="00234350">
        <w:rPr>
          <w:rFonts w:ascii="Arial" w:hAnsi="Arial" w:cs="Arial"/>
          <w:i/>
          <w:sz w:val="20"/>
          <w:szCs w:val="20"/>
        </w:rPr>
        <w:t>m</w:t>
      </w:r>
      <w:r w:rsidR="00234350" w:rsidRPr="00234350">
        <w:rPr>
          <w:rFonts w:ascii="Arial" w:hAnsi="Arial" w:cs="Arial"/>
          <w:i/>
          <w:sz w:val="20"/>
          <w:szCs w:val="20"/>
        </w:rPr>
        <w:t>ěstské projekty regenerace,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>rojekty budoucnosti a 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rojekty budoucnosti velkého rozsahu </w:t>
      </w:r>
      <w:r w:rsidR="00234350">
        <w:rPr>
          <w:rFonts w:ascii="Arial" w:hAnsi="Arial" w:cs="Arial"/>
          <w:i/>
          <w:sz w:val="20"/>
          <w:szCs w:val="20"/>
        </w:rPr>
        <w:t>(přesahující 150 000 </w:t>
      </w:r>
      <w:r w:rsidR="00234350" w:rsidRPr="00234350">
        <w:rPr>
          <w:rFonts w:ascii="Arial" w:hAnsi="Arial" w:cs="Arial"/>
          <w:i/>
          <w:sz w:val="20"/>
          <w:szCs w:val="20"/>
        </w:rPr>
        <w:t>m</w:t>
      </w:r>
      <w:r w:rsidR="00234350" w:rsidRPr="00234350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 plochy).</w:t>
      </w:r>
    </w:p>
    <w:p w14:paraId="092BD078" w14:textId="28E8EC82" w:rsidR="005A332C" w:rsidRPr="00234350" w:rsidRDefault="005A332C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i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© výše uvedených fotografií: MIPIM AWARDS 2018</w:t>
      </w:r>
      <w:bookmarkStart w:id="0" w:name="_GoBack"/>
      <w:bookmarkEnd w:id="0"/>
    </w:p>
    <w:p w14:paraId="00539F1F" w14:textId="77777777" w:rsidR="00205748" w:rsidRDefault="00205748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</w:pPr>
    </w:p>
    <w:p w14:paraId="288600B6" w14:textId="77777777" w:rsidR="00E80E47" w:rsidRDefault="00E80E47" w:rsidP="001B1AF1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Rada má v současné </w:t>
      </w:r>
      <w:r>
        <w:rPr>
          <w:rFonts w:ascii="Arial" w:hAnsi="Arial" w:cs="Arial"/>
          <w:i/>
          <w:iCs/>
          <w:sz w:val="20"/>
          <w:szCs w:val="20"/>
        </w:rPr>
        <w:t>době více než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7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členů.</w:t>
      </w:r>
    </w:p>
    <w:p w14:paraId="37D615C4" w14:textId="77777777" w:rsidR="00E80E47" w:rsidRPr="008331BF" w:rsidRDefault="00E80E47" w:rsidP="00E80E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B0DDD44" w14:textId="77777777" w:rsidR="00E80E47" w:rsidRPr="00E56E4E" w:rsidRDefault="00E80E47" w:rsidP="00E80E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DEE441B" w14:textId="77777777" w:rsidR="00E80E47" w:rsidRPr="00E56E4E" w:rsidRDefault="00E80E47" w:rsidP="00E80E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2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B7A7CF" w14:textId="77777777" w:rsidR="00E80E47" w:rsidRPr="00E56E4E" w:rsidRDefault="00E80E47" w:rsidP="00E80E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23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48AD8E89" w14:textId="77777777" w:rsidR="00E80E47" w:rsidRPr="00E80E47" w:rsidRDefault="00E80E47" w:rsidP="00E80E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4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Pr="00E80E4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Pr="001B1AF1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54B4F389" w14:textId="154AB9D0" w:rsidR="00997BEF" w:rsidRPr="005A5FA1" w:rsidRDefault="00E80E47" w:rsidP="001B1AF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2"/>
        </w:rPr>
      </w:pPr>
      <w:hyperlink r:id="rId26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www.zdravabudova.cz</w:t>
        </w:r>
      </w:hyperlink>
      <w:r w:rsidRPr="001B1AF1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www.zdravaskola.cz</w:t>
        </w:r>
      </w:hyperlink>
      <w:r w:rsidRPr="001B1AF1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www.setrnematerialy.cz</w:t>
        </w:r>
      </w:hyperlink>
      <w:r w:rsidRPr="001B1AF1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Pr="001B1AF1">
          <w:rPr>
            <w:rStyle w:val="Hypertextovodkaz"/>
            <w:rFonts w:ascii="Arial" w:hAnsi="Arial" w:cs="Arial"/>
            <w:b/>
            <w:sz w:val="20"/>
            <w:szCs w:val="20"/>
          </w:rPr>
          <w:t>www.uspornabudova.cz</w:t>
        </w:r>
      </w:hyperlink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4012" w14:textId="77777777" w:rsidR="000F51BE" w:rsidRDefault="000F51BE" w:rsidP="00062FFE">
      <w:r>
        <w:separator/>
      </w:r>
    </w:p>
  </w:endnote>
  <w:endnote w:type="continuationSeparator" w:id="0">
    <w:p w14:paraId="687CFFC2" w14:textId="77777777" w:rsidR="000F51BE" w:rsidRDefault="000F51B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9DE8" w14:textId="77777777" w:rsidR="000F51BE" w:rsidRDefault="000F51BE" w:rsidP="00062FFE">
      <w:r>
        <w:separator/>
      </w:r>
    </w:p>
  </w:footnote>
  <w:footnote w:type="continuationSeparator" w:id="0">
    <w:p w14:paraId="1A1F5AE5" w14:textId="77777777" w:rsidR="000F51BE" w:rsidRDefault="000F51BE" w:rsidP="00062FFE">
      <w:r>
        <w:continuationSeparator/>
      </w:r>
    </w:p>
  </w:footnote>
  <w:footnote w:id="1">
    <w:p w14:paraId="2A30C463" w14:textId="77777777" w:rsidR="004A3FD6" w:rsidRPr="00A43793" w:rsidRDefault="004A3FD6" w:rsidP="004A3F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793">
        <w:rPr>
          <w:rFonts w:ascii="Arial" w:hAnsi="Arial" w:cs="Arial"/>
        </w:rPr>
        <w:t>Účelem této certifikace je podporovat udržitelný development v rozvojových zemích.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13677"/>
    <w:rsid w:val="000322F1"/>
    <w:rsid w:val="000338B3"/>
    <w:rsid w:val="000518C2"/>
    <w:rsid w:val="00062FFE"/>
    <w:rsid w:val="0006627E"/>
    <w:rsid w:val="00081BDB"/>
    <w:rsid w:val="00086D41"/>
    <w:rsid w:val="000938E5"/>
    <w:rsid w:val="000B1A13"/>
    <w:rsid w:val="000B5274"/>
    <w:rsid w:val="000B68C5"/>
    <w:rsid w:val="000C5F9A"/>
    <w:rsid w:val="000D4CF6"/>
    <w:rsid w:val="000D5D14"/>
    <w:rsid w:val="000E1687"/>
    <w:rsid w:val="000E20E5"/>
    <w:rsid w:val="000F0080"/>
    <w:rsid w:val="000F51BE"/>
    <w:rsid w:val="00110CE3"/>
    <w:rsid w:val="00120005"/>
    <w:rsid w:val="00122A33"/>
    <w:rsid w:val="00126C84"/>
    <w:rsid w:val="00134D8B"/>
    <w:rsid w:val="001609B6"/>
    <w:rsid w:val="00162B94"/>
    <w:rsid w:val="00167EA1"/>
    <w:rsid w:val="0017484C"/>
    <w:rsid w:val="00185682"/>
    <w:rsid w:val="0019212E"/>
    <w:rsid w:val="001B07D1"/>
    <w:rsid w:val="001B1AF1"/>
    <w:rsid w:val="001C6A9E"/>
    <w:rsid w:val="001D09CA"/>
    <w:rsid w:val="001D111C"/>
    <w:rsid w:val="001E50AC"/>
    <w:rsid w:val="001F03F7"/>
    <w:rsid w:val="001F16ED"/>
    <w:rsid w:val="00205748"/>
    <w:rsid w:val="002140EC"/>
    <w:rsid w:val="00232FA1"/>
    <w:rsid w:val="00234350"/>
    <w:rsid w:val="00234A74"/>
    <w:rsid w:val="002420ED"/>
    <w:rsid w:val="00245128"/>
    <w:rsid w:val="002560F6"/>
    <w:rsid w:val="00260CCD"/>
    <w:rsid w:val="00262141"/>
    <w:rsid w:val="0026324C"/>
    <w:rsid w:val="00263FDF"/>
    <w:rsid w:val="00270214"/>
    <w:rsid w:val="002705B9"/>
    <w:rsid w:val="00270810"/>
    <w:rsid w:val="00286D63"/>
    <w:rsid w:val="002A122E"/>
    <w:rsid w:val="002B172D"/>
    <w:rsid w:val="002B7382"/>
    <w:rsid w:val="002C0806"/>
    <w:rsid w:val="002C4937"/>
    <w:rsid w:val="002D467B"/>
    <w:rsid w:val="002E41E8"/>
    <w:rsid w:val="002E61CD"/>
    <w:rsid w:val="002F45A7"/>
    <w:rsid w:val="00310481"/>
    <w:rsid w:val="00320CA3"/>
    <w:rsid w:val="00337BD9"/>
    <w:rsid w:val="00344634"/>
    <w:rsid w:val="00350CDD"/>
    <w:rsid w:val="003611EC"/>
    <w:rsid w:val="00380A46"/>
    <w:rsid w:val="003933E8"/>
    <w:rsid w:val="003958B4"/>
    <w:rsid w:val="003B25F0"/>
    <w:rsid w:val="003C3802"/>
    <w:rsid w:val="003C4316"/>
    <w:rsid w:val="003C5059"/>
    <w:rsid w:val="003D0B4E"/>
    <w:rsid w:val="003D2281"/>
    <w:rsid w:val="003E0855"/>
    <w:rsid w:val="003E197A"/>
    <w:rsid w:val="003E2DA0"/>
    <w:rsid w:val="00431FEF"/>
    <w:rsid w:val="00433510"/>
    <w:rsid w:val="00445997"/>
    <w:rsid w:val="00451A0B"/>
    <w:rsid w:val="00464FCD"/>
    <w:rsid w:val="004653A0"/>
    <w:rsid w:val="004722EE"/>
    <w:rsid w:val="0047234A"/>
    <w:rsid w:val="00493B32"/>
    <w:rsid w:val="004A28FC"/>
    <w:rsid w:val="004A3FD6"/>
    <w:rsid w:val="004A77A3"/>
    <w:rsid w:val="004B5C33"/>
    <w:rsid w:val="004D088F"/>
    <w:rsid w:val="00503D26"/>
    <w:rsid w:val="00506A12"/>
    <w:rsid w:val="00522D1D"/>
    <w:rsid w:val="00523210"/>
    <w:rsid w:val="00525213"/>
    <w:rsid w:val="00542F26"/>
    <w:rsid w:val="005758CD"/>
    <w:rsid w:val="00576F6C"/>
    <w:rsid w:val="005932C4"/>
    <w:rsid w:val="00593FAF"/>
    <w:rsid w:val="00595774"/>
    <w:rsid w:val="005A332C"/>
    <w:rsid w:val="005A44A6"/>
    <w:rsid w:val="005A5FA1"/>
    <w:rsid w:val="005B0C6B"/>
    <w:rsid w:val="005D68BF"/>
    <w:rsid w:val="005F5F81"/>
    <w:rsid w:val="005F62BE"/>
    <w:rsid w:val="00603EEB"/>
    <w:rsid w:val="00606CF5"/>
    <w:rsid w:val="00626E59"/>
    <w:rsid w:val="00632DF3"/>
    <w:rsid w:val="00633527"/>
    <w:rsid w:val="006406B4"/>
    <w:rsid w:val="00645AF2"/>
    <w:rsid w:val="0065393C"/>
    <w:rsid w:val="0065521B"/>
    <w:rsid w:val="00656821"/>
    <w:rsid w:val="00692C28"/>
    <w:rsid w:val="00692E1B"/>
    <w:rsid w:val="006A292E"/>
    <w:rsid w:val="006A5270"/>
    <w:rsid w:val="006B03AE"/>
    <w:rsid w:val="006B28E6"/>
    <w:rsid w:val="006B515A"/>
    <w:rsid w:val="006C61E8"/>
    <w:rsid w:val="006F58DA"/>
    <w:rsid w:val="00704DC9"/>
    <w:rsid w:val="00706A11"/>
    <w:rsid w:val="00713371"/>
    <w:rsid w:val="00743AF2"/>
    <w:rsid w:val="00744AE0"/>
    <w:rsid w:val="00746019"/>
    <w:rsid w:val="0075256C"/>
    <w:rsid w:val="00757B7C"/>
    <w:rsid w:val="007A02D1"/>
    <w:rsid w:val="007A1006"/>
    <w:rsid w:val="007A1D13"/>
    <w:rsid w:val="007A62BE"/>
    <w:rsid w:val="007B1DAC"/>
    <w:rsid w:val="007C4753"/>
    <w:rsid w:val="007D0E51"/>
    <w:rsid w:val="007E2A3C"/>
    <w:rsid w:val="007F3622"/>
    <w:rsid w:val="007F3821"/>
    <w:rsid w:val="007F59D8"/>
    <w:rsid w:val="00801484"/>
    <w:rsid w:val="00803C2C"/>
    <w:rsid w:val="008044F9"/>
    <w:rsid w:val="00805DA0"/>
    <w:rsid w:val="008279E0"/>
    <w:rsid w:val="008331BF"/>
    <w:rsid w:val="00843DF6"/>
    <w:rsid w:val="00862203"/>
    <w:rsid w:val="0086713E"/>
    <w:rsid w:val="00880866"/>
    <w:rsid w:val="008854C9"/>
    <w:rsid w:val="008A5485"/>
    <w:rsid w:val="008B0DC8"/>
    <w:rsid w:val="008B5B5A"/>
    <w:rsid w:val="008B7DC2"/>
    <w:rsid w:val="008D10E6"/>
    <w:rsid w:val="008E0BF5"/>
    <w:rsid w:val="00900FF1"/>
    <w:rsid w:val="009107F9"/>
    <w:rsid w:val="00910BB6"/>
    <w:rsid w:val="00921361"/>
    <w:rsid w:val="00923527"/>
    <w:rsid w:val="009260DA"/>
    <w:rsid w:val="00951C3F"/>
    <w:rsid w:val="00980460"/>
    <w:rsid w:val="00980612"/>
    <w:rsid w:val="00981E01"/>
    <w:rsid w:val="00987258"/>
    <w:rsid w:val="00997BEF"/>
    <w:rsid w:val="009A49AC"/>
    <w:rsid w:val="009B6BAF"/>
    <w:rsid w:val="009C336F"/>
    <w:rsid w:val="009E5B8D"/>
    <w:rsid w:val="009F2C12"/>
    <w:rsid w:val="00A03E45"/>
    <w:rsid w:val="00A07EDB"/>
    <w:rsid w:val="00A14845"/>
    <w:rsid w:val="00A43793"/>
    <w:rsid w:val="00A44B85"/>
    <w:rsid w:val="00A56CFE"/>
    <w:rsid w:val="00A601CD"/>
    <w:rsid w:val="00A6494A"/>
    <w:rsid w:val="00A80AEE"/>
    <w:rsid w:val="00A85028"/>
    <w:rsid w:val="00A8640C"/>
    <w:rsid w:val="00A9154D"/>
    <w:rsid w:val="00AA385D"/>
    <w:rsid w:val="00AB3A36"/>
    <w:rsid w:val="00AB56AE"/>
    <w:rsid w:val="00AC35AB"/>
    <w:rsid w:val="00AD102E"/>
    <w:rsid w:val="00AD3F2A"/>
    <w:rsid w:val="00AD62D5"/>
    <w:rsid w:val="00AE6ED9"/>
    <w:rsid w:val="00AF2EB8"/>
    <w:rsid w:val="00B0471F"/>
    <w:rsid w:val="00B1033D"/>
    <w:rsid w:val="00B10DBF"/>
    <w:rsid w:val="00B20077"/>
    <w:rsid w:val="00B319E3"/>
    <w:rsid w:val="00B51B10"/>
    <w:rsid w:val="00B66435"/>
    <w:rsid w:val="00B9074E"/>
    <w:rsid w:val="00B96890"/>
    <w:rsid w:val="00BA0100"/>
    <w:rsid w:val="00BC703C"/>
    <w:rsid w:val="00BD4384"/>
    <w:rsid w:val="00BE4C6E"/>
    <w:rsid w:val="00C016C7"/>
    <w:rsid w:val="00C13883"/>
    <w:rsid w:val="00C1468B"/>
    <w:rsid w:val="00C30571"/>
    <w:rsid w:val="00C37C87"/>
    <w:rsid w:val="00C7291E"/>
    <w:rsid w:val="00C87C46"/>
    <w:rsid w:val="00CA3B2E"/>
    <w:rsid w:val="00CB03A5"/>
    <w:rsid w:val="00CC1160"/>
    <w:rsid w:val="00CC1357"/>
    <w:rsid w:val="00CD2020"/>
    <w:rsid w:val="00CD5DB2"/>
    <w:rsid w:val="00CE5274"/>
    <w:rsid w:val="00CF30E0"/>
    <w:rsid w:val="00D02A0D"/>
    <w:rsid w:val="00D103C3"/>
    <w:rsid w:val="00D205B9"/>
    <w:rsid w:val="00D2387E"/>
    <w:rsid w:val="00D329EC"/>
    <w:rsid w:val="00D32D74"/>
    <w:rsid w:val="00D35C43"/>
    <w:rsid w:val="00D412EB"/>
    <w:rsid w:val="00D729DF"/>
    <w:rsid w:val="00D7377E"/>
    <w:rsid w:val="00D809B6"/>
    <w:rsid w:val="00D80C81"/>
    <w:rsid w:val="00D840B1"/>
    <w:rsid w:val="00D851DA"/>
    <w:rsid w:val="00D855AD"/>
    <w:rsid w:val="00D9600D"/>
    <w:rsid w:val="00D97DF2"/>
    <w:rsid w:val="00DC337C"/>
    <w:rsid w:val="00DD26CF"/>
    <w:rsid w:val="00DD44B2"/>
    <w:rsid w:val="00DD450F"/>
    <w:rsid w:val="00DE0945"/>
    <w:rsid w:val="00DE0CAF"/>
    <w:rsid w:val="00DE5F32"/>
    <w:rsid w:val="00DF711A"/>
    <w:rsid w:val="00E10BD4"/>
    <w:rsid w:val="00E24247"/>
    <w:rsid w:val="00E32038"/>
    <w:rsid w:val="00E35D5A"/>
    <w:rsid w:val="00E4011F"/>
    <w:rsid w:val="00E46EF7"/>
    <w:rsid w:val="00E50341"/>
    <w:rsid w:val="00E53A1D"/>
    <w:rsid w:val="00E56E4E"/>
    <w:rsid w:val="00E76C4B"/>
    <w:rsid w:val="00E80E47"/>
    <w:rsid w:val="00E8596C"/>
    <w:rsid w:val="00E9297C"/>
    <w:rsid w:val="00E946BC"/>
    <w:rsid w:val="00EA053B"/>
    <w:rsid w:val="00EA247F"/>
    <w:rsid w:val="00EA29BC"/>
    <w:rsid w:val="00EA3FD0"/>
    <w:rsid w:val="00EB1602"/>
    <w:rsid w:val="00EB1CD1"/>
    <w:rsid w:val="00EC4B67"/>
    <w:rsid w:val="00EC6D50"/>
    <w:rsid w:val="00EC7D39"/>
    <w:rsid w:val="00ED0B21"/>
    <w:rsid w:val="00ED1A14"/>
    <w:rsid w:val="00F02BD1"/>
    <w:rsid w:val="00F02F5C"/>
    <w:rsid w:val="00F03F94"/>
    <w:rsid w:val="00F05EF6"/>
    <w:rsid w:val="00F11205"/>
    <w:rsid w:val="00F11809"/>
    <w:rsid w:val="00F12CDB"/>
    <w:rsid w:val="00F17712"/>
    <w:rsid w:val="00F35888"/>
    <w:rsid w:val="00F546B7"/>
    <w:rsid w:val="00F728E5"/>
    <w:rsid w:val="00F770CA"/>
    <w:rsid w:val="00F96358"/>
    <w:rsid w:val="00F974EF"/>
    <w:rsid w:val="00F97773"/>
    <w:rsid w:val="00FB034A"/>
    <w:rsid w:val="00FD3696"/>
    <w:rsid w:val="00FD3BE9"/>
    <w:rsid w:val="00FD570D"/>
    <w:rsid w:val="00FD5711"/>
    <w:rsid w:val="00FD61DD"/>
    <w:rsid w:val="00FE0194"/>
    <w:rsid w:val="00FE2E4E"/>
    <w:rsid w:val="00FE35E4"/>
    <w:rsid w:val="00FE631B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7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4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76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6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www.zdravabudova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pim.com/en/homepag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ehqe.com/CBKII" TargetMode="External"/><Relationship Id="rId17" Type="http://schemas.openxmlformats.org/officeDocument/2006/relationships/hyperlink" Target="http://www.sefricime.fr/fr/immobilier_entreprise_sieges_sociaux/sefri_cime_immobilier_entreprise_projets_en_cours/pres_detaillee/sefri_cime_clichy_batignolles.php" TargetMode="External"/><Relationship Id="rId25" Type="http://schemas.openxmlformats.org/officeDocument/2006/relationships/hyperlink" Target="http://www.czgbc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lean_Development_Mechanism" TargetMode="External"/><Relationship Id="rId20" Type="http://schemas.openxmlformats.org/officeDocument/2006/relationships/hyperlink" Target="http://www.mipimawards.com/mipimawards2018/en/page/home" TargetMode="External"/><Relationship Id="rId29" Type="http://schemas.openxmlformats.org/officeDocument/2006/relationships/hyperlink" Target="http://www.uspornabudova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ca.gov.sg/greenmark/green_mark_buildings.html" TargetMode="External"/><Relationship Id="rId24" Type="http://schemas.openxmlformats.org/officeDocument/2006/relationships/hyperlink" Target="http://www.crestco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mailto:katerina.lankova@crestcom.cz" TargetMode="External"/><Relationship Id="rId28" Type="http://schemas.openxmlformats.org/officeDocument/2006/relationships/hyperlink" Target="http://www.setrnematerialy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zasedackaroku.cz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rinaone.com.sg/" TargetMode="External"/><Relationship Id="rId14" Type="http://schemas.openxmlformats.org/officeDocument/2006/relationships/hyperlink" Target="https://www.moneycontrol.com/news/india/pm-modi-inaugurates-ongcs-new-office-heres-a-quick-look-at-the-green-building-2396495.html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hyperlink" Target="http://www.zdravaskola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7B22-AFB4-4792-B585-887FDA3A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1286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23</cp:revision>
  <cp:lastPrinted>2018-03-21T15:23:00Z</cp:lastPrinted>
  <dcterms:created xsi:type="dcterms:W3CDTF">2018-03-20T14:52:00Z</dcterms:created>
  <dcterms:modified xsi:type="dcterms:W3CDTF">2018-03-22T07:59:00Z</dcterms:modified>
</cp:coreProperties>
</file>