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EB51" w14:textId="77777777" w:rsidR="00A21099" w:rsidRDefault="008D17A6" w:rsidP="00B72FCF">
      <w:pPr>
        <w:jc w:val="center"/>
      </w:pPr>
      <w:bookmarkStart w:id="0" w:name="_GoBack"/>
      <w:bookmarkEnd w:id="0"/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0F2F3559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E72927">
        <w:rPr>
          <w:b/>
          <w:sz w:val="28"/>
        </w:rPr>
        <w:t xml:space="preserve">    </w:t>
      </w:r>
      <w:r w:rsidR="00C52D8F">
        <w:rPr>
          <w:b/>
          <w:sz w:val="28"/>
        </w:rPr>
        <w:t xml:space="preserve">   7</w:t>
      </w:r>
      <w:r>
        <w:rPr>
          <w:b/>
          <w:sz w:val="28"/>
        </w:rPr>
        <w:t xml:space="preserve">. </w:t>
      </w:r>
      <w:r w:rsidR="00C52D8F">
        <w:rPr>
          <w:b/>
          <w:sz w:val="28"/>
        </w:rPr>
        <w:t>června</w:t>
      </w:r>
      <w:r w:rsidR="005B5540">
        <w:rPr>
          <w:b/>
          <w:sz w:val="28"/>
        </w:rPr>
        <w:t xml:space="preserve"> 2018</w:t>
      </w:r>
      <w:r>
        <w:rPr>
          <w:b/>
          <w:sz w:val="28"/>
        </w:rPr>
        <w:t xml:space="preserve"> </w:t>
      </w:r>
    </w:p>
    <w:p w14:paraId="4F8062E1" w14:textId="77777777" w:rsidR="00DD73F6" w:rsidRPr="00F67FDC" w:rsidRDefault="00DD73F6" w:rsidP="00543811">
      <w:pPr>
        <w:spacing w:after="0" w:line="300" w:lineRule="atLeast"/>
        <w:rPr>
          <w:sz w:val="32"/>
          <w:szCs w:val="32"/>
        </w:rPr>
      </w:pPr>
    </w:p>
    <w:p w14:paraId="1D9B5FF3" w14:textId="09CFCE84" w:rsidR="00E23489" w:rsidRDefault="002604AC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r>
        <w:rPr>
          <w:b/>
          <w:caps/>
          <w:color w:val="FF6600"/>
          <w:sz w:val="28"/>
          <w:szCs w:val="28"/>
        </w:rPr>
        <w:t>izolace, rekuperace a Zeleň</w:t>
      </w:r>
      <w:r w:rsidR="003D7077">
        <w:rPr>
          <w:b/>
          <w:caps/>
          <w:color w:val="FF6600"/>
          <w:sz w:val="28"/>
          <w:szCs w:val="28"/>
        </w:rPr>
        <w:t xml:space="preserve"> v rezidenčních projektech</w:t>
      </w:r>
      <w:r w:rsidR="00CA2C47">
        <w:rPr>
          <w:b/>
          <w:caps/>
          <w:color w:val="FF6600"/>
          <w:sz w:val="28"/>
          <w:szCs w:val="28"/>
        </w:rPr>
        <w:t xml:space="preserve">: </w:t>
      </w:r>
      <w:r>
        <w:rPr>
          <w:b/>
          <w:caps/>
          <w:color w:val="FF6600"/>
          <w:sz w:val="28"/>
          <w:szCs w:val="28"/>
        </w:rPr>
        <w:t>zázračn</w:t>
      </w:r>
      <w:r w:rsidR="003D7077">
        <w:rPr>
          <w:b/>
          <w:caps/>
          <w:color w:val="FF6600"/>
          <w:sz w:val="28"/>
          <w:szCs w:val="28"/>
        </w:rPr>
        <w:t xml:space="preserve">ý mix </w:t>
      </w:r>
      <w:r>
        <w:rPr>
          <w:b/>
          <w:caps/>
          <w:color w:val="FF6600"/>
          <w:sz w:val="28"/>
          <w:szCs w:val="28"/>
        </w:rPr>
        <w:t xml:space="preserve">na přečkání </w:t>
      </w:r>
      <w:r w:rsidR="00450372">
        <w:rPr>
          <w:b/>
          <w:caps/>
          <w:color w:val="FF6600"/>
          <w:sz w:val="28"/>
          <w:szCs w:val="28"/>
        </w:rPr>
        <w:t>tropické</w:t>
      </w:r>
      <w:r>
        <w:rPr>
          <w:b/>
          <w:caps/>
          <w:color w:val="FF6600"/>
          <w:sz w:val="28"/>
          <w:szCs w:val="28"/>
        </w:rPr>
        <w:t>ho léta</w:t>
      </w:r>
      <w:r w:rsidR="00450372">
        <w:rPr>
          <w:b/>
          <w:caps/>
          <w:color w:val="FF6600"/>
          <w:sz w:val="28"/>
          <w:szCs w:val="28"/>
        </w:rPr>
        <w:t xml:space="preserve"> ve měst</w:t>
      </w:r>
      <w:r w:rsidR="00CA2C47">
        <w:rPr>
          <w:b/>
          <w:caps/>
          <w:color w:val="FF6600"/>
          <w:sz w:val="28"/>
          <w:szCs w:val="28"/>
        </w:rPr>
        <w:t>ech</w:t>
      </w:r>
    </w:p>
    <w:p w14:paraId="0B5E42A9" w14:textId="3F341A68" w:rsidR="00DD73F6" w:rsidRPr="00DD73F6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673B761B" w14:textId="7B0BB173" w:rsidR="00D07DD6" w:rsidRDefault="00CA2C47" w:rsidP="004F15B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Astronomické léto začíná teprve za čtrnáct dní, ale tropické teploty atakující na</w:t>
      </w:r>
      <w:r w:rsidR="006602B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teploměrech magickou třicítku, zažíváme již nyní. A </w:t>
      </w:r>
      <w:r w:rsidR="004F15B0">
        <w:rPr>
          <w:rFonts w:ascii="Arial" w:hAnsi="Arial" w:cs="Arial"/>
          <w:b/>
        </w:rPr>
        <w:t xml:space="preserve">letošní </w:t>
      </w:r>
      <w:r>
        <w:rPr>
          <w:rFonts w:ascii="Arial" w:hAnsi="Arial" w:cs="Arial"/>
          <w:b/>
        </w:rPr>
        <w:t xml:space="preserve">předpověď </w:t>
      </w:r>
      <w:r w:rsidR="004F15B0">
        <w:rPr>
          <w:rFonts w:ascii="Arial" w:hAnsi="Arial" w:cs="Arial"/>
          <w:b/>
        </w:rPr>
        <w:t xml:space="preserve">na červenec a srpen znovu slibuje </w:t>
      </w:r>
      <w:r w:rsidR="004F15B0" w:rsidRPr="004F15B0">
        <w:rPr>
          <w:rFonts w:ascii="Arial" w:hAnsi="Arial" w:cs="Arial"/>
          <w:b/>
        </w:rPr>
        <w:t>teplotně nadprůměrn</w:t>
      </w:r>
      <w:r w:rsidR="004F15B0">
        <w:rPr>
          <w:rFonts w:ascii="Arial" w:hAnsi="Arial" w:cs="Arial"/>
          <w:b/>
        </w:rPr>
        <w:t xml:space="preserve">é měsíce. Především pro obyvatele větších měst se toto období stává téměř nesnesitelným. </w:t>
      </w:r>
      <w:r w:rsidR="006468F7">
        <w:rPr>
          <w:rFonts w:ascii="Arial" w:hAnsi="Arial" w:cs="Arial"/>
          <w:b/>
        </w:rPr>
        <w:t>V bytech bez klimatizace se teplota běžně vyšplhá i nad 30 °C a t</w:t>
      </w:r>
      <w:r w:rsidR="00415BBD" w:rsidRPr="00415BBD">
        <w:rPr>
          <w:rFonts w:ascii="Arial" w:hAnsi="Arial" w:cs="Arial"/>
          <w:b/>
        </w:rPr>
        <w:t xml:space="preserve">eplotní rozdíl ve srovnání s příměstskými a venkovskými oblastmi </w:t>
      </w:r>
      <w:r w:rsidR="00415BBD">
        <w:rPr>
          <w:rFonts w:ascii="Arial" w:hAnsi="Arial" w:cs="Arial"/>
          <w:b/>
        </w:rPr>
        <w:t>dosahuje</w:t>
      </w:r>
      <w:r w:rsidR="00415BBD" w:rsidRPr="00415BBD">
        <w:rPr>
          <w:rFonts w:ascii="Arial" w:hAnsi="Arial" w:cs="Arial"/>
          <w:b/>
        </w:rPr>
        <w:t xml:space="preserve"> až </w:t>
      </w:r>
      <w:r w:rsidR="00415BBD">
        <w:rPr>
          <w:rFonts w:ascii="Arial" w:hAnsi="Arial" w:cs="Arial"/>
          <w:b/>
        </w:rPr>
        <w:t>deset</w:t>
      </w:r>
      <w:r w:rsidR="00415BBD" w:rsidRPr="00415BBD">
        <w:rPr>
          <w:rFonts w:ascii="Arial" w:hAnsi="Arial" w:cs="Arial"/>
          <w:b/>
        </w:rPr>
        <w:t xml:space="preserve"> stupňů. </w:t>
      </w:r>
      <w:r w:rsidR="00494DCB">
        <w:rPr>
          <w:rFonts w:ascii="Arial" w:hAnsi="Arial" w:cs="Arial"/>
          <w:b/>
        </w:rPr>
        <w:t xml:space="preserve">Ochlazení pomocí otevřených oken </w:t>
      </w:r>
      <w:r w:rsidR="00860F20">
        <w:rPr>
          <w:rFonts w:ascii="Arial" w:hAnsi="Arial" w:cs="Arial"/>
          <w:b/>
        </w:rPr>
        <w:t xml:space="preserve">přitom </w:t>
      </w:r>
      <w:r w:rsidR="00494DCB">
        <w:rPr>
          <w:rFonts w:ascii="Arial" w:hAnsi="Arial" w:cs="Arial"/>
          <w:b/>
        </w:rPr>
        <w:t>dává smysl pouze ve chvíli, kdy vnější teplota nepřesahuje 25 °C. V opačném případě si</w:t>
      </w:r>
      <w:r w:rsidR="00A23C32">
        <w:rPr>
          <w:rFonts w:ascii="Arial" w:hAnsi="Arial" w:cs="Arial"/>
          <w:b/>
        </w:rPr>
        <w:t> </w:t>
      </w:r>
      <w:r w:rsidR="00494DCB">
        <w:rPr>
          <w:rFonts w:ascii="Arial" w:hAnsi="Arial" w:cs="Arial"/>
          <w:b/>
        </w:rPr>
        <w:t xml:space="preserve">dovnitř vpouštíme pouze rozpálený vzduch. </w:t>
      </w:r>
      <w:r w:rsidR="004F15B0">
        <w:rPr>
          <w:rFonts w:ascii="Arial" w:hAnsi="Arial" w:cs="Arial"/>
          <w:b/>
        </w:rPr>
        <w:t>Velké horko pro lidský organismus znamen</w:t>
      </w:r>
      <w:r w:rsidR="006602B7">
        <w:rPr>
          <w:rFonts w:ascii="Arial" w:hAnsi="Arial" w:cs="Arial"/>
          <w:b/>
        </w:rPr>
        <w:t>á značnou zátěž a u ohrožených skupin obyvatel s horší termoregulací, jako</w:t>
      </w:r>
      <w:r w:rsidR="00A23C32">
        <w:rPr>
          <w:rFonts w:ascii="Arial" w:hAnsi="Arial" w:cs="Arial"/>
          <w:b/>
        </w:rPr>
        <w:t> </w:t>
      </w:r>
      <w:r w:rsidR="006602B7">
        <w:rPr>
          <w:rFonts w:ascii="Arial" w:hAnsi="Arial" w:cs="Arial"/>
          <w:b/>
        </w:rPr>
        <w:t xml:space="preserve">jsou děti, senioři a chronicky nemocné osoby, </w:t>
      </w:r>
      <w:r w:rsidR="00E567D2">
        <w:rPr>
          <w:rFonts w:ascii="Arial" w:hAnsi="Arial" w:cs="Arial"/>
          <w:b/>
        </w:rPr>
        <w:t>navíc</w:t>
      </w:r>
      <w:r w:rsidR="006602B7">
        <w:rPr>
          <w:rFonts w:ascii="Arial" w:hAnsi="Arial" w:cs="Arial"/>
          <w:b/>
        </w:rPr>
        <w:t xml:space="preserve"> představuje zdravotní riziko. </w:t>
      </w:r>
      <w:r w:rsidR="00D07DD6">
        <w:rPr>
          <w:rFonts w:ascii="Arial" w:hAnsi="Arial" w:cs="Arial"/>
          <w:b/>
        </w:rPr>
        <w:t xml:space="preserve">Na podobné aspekty je vhodné </w:t>
      </w:r>
      <w:r w:rsidR="00E567D2">
        <w:rPr>
          <w:rFonts w:ascii="Arial" w:hAnsi="Arial" w:cs="Arial"/>
          <w:b/>
        </w:rPr>
        <w:t xml:space="preserve">myslet </w:t>
      </w:r>
      <w:r w:rsidR="00D07DD6">
        <w:rPr>
          <w:rFonts w:ascii="Arial" w:hAnsi="Arial" w:cs="Arial"/>
          <w:b/>
        </w:rPr>
        <w:t xml:space="preserve">již při výběru </w:t>
      </w:r>
      <w:r w:rsidR="00860F20">
        <w:rPr>
          <w:rFonts w:ascii="Arial" w:hAnsi="Arial" w:cs="Arial"/>
          <w:b/>
        </w:rPr>
        <w:t>svého</w:t>
      </w:r>
      <w:r w:rsidR="00D07DD6">
        <w:rPr>
          <w:rFonts w:ascii="Arial" w:hAnsi="Arial" w:cs="Arial"/>
          <w:b/>
        </w:rPr>
        <w:t xml:space="preserve"> domova. Teprve v létě si </w:t>
      </w:r>
      <w:r w:rsidR="00E567D2">
        <w:rPr>
          <w:rFonts w:ascii="Arial" w:hAnsi="Arial" w:cs="Arial"/>
          <w:b/>
        </w:rPr>
        <w:t xml:space="preserve">totiž </w:t>
      </w:r>
      <w:r w:rsidR="00D07DD6">
        <w:rPr>
          <w:rFonts w:ascii="Arial" w:hAnsi="Arial" w:cs="Arial"/>
          <w:b/>
        </w:rPr>
        <w:t xml:space="preserve">plně uvědomíme, že ne pouze lokalita a cena </w:t>
      </w:r>
      <w:r w:rsidR="00E567D2">
        <w:rPr>
          <w:rFonts w:ascii="Arial" w:hAnsi="Arial" w:cs="Arial"/>
          <w:b/>
        </w:rPr>
        <w:t>hrají</w:t>
      </w:r>
      <w:r w:rsidR="00D07DD6">
        <w:rPr>
          <w:rFonts w:ascii="Arial" w:hAnsi="Arial" w:cs="Arial"/>
          <w:b/>
        </w:rPr>
        <w:t xml:space="preserve"> při vý</w:t>
      </w:r>
      <w:r w:rsidR="00E567D2">
        <w:rPr>
          <w:rFonts w:ascii="Arial" w:hAnsi="Arial" w:cs="Arial"/>
          <w:b/>
        </w:rPr>
        <w:t>b</w:t>
      </w:r>
      <w:r w:rsidR="00D07DD6">
        <w:rPr>
          <w:rFonts w:ascii="Arial" w:hAnsi="Arial" w:cs="Arial"/>
          <w:b/>
        </w:rPr>
        <w:t xml:space="preserve">ěru nové nemovitosti </w:t>
      </w:r>
      <w:r w:rsidR="00A16C39">
        <w:rPr>
          <w:rFonts w:ascii="Arial" w:hAnsi="Arial" w:cs="Arial"/>
          <w:b/>
        </w:rPr>
        <w:t xml:space="preserve">hlavní </w:t>
      </w:r>
      <w:r w:rsidR="00D07DD6">
        <w:rPr>
          <w:rFonts w:ascii="Arial" w:hAnsi="Arial" w:cs="Arial"/>
          <w:b/>
        </w:rPr>
        <w:t xml:space="preserve">roli. </w:t>
      </w:r>
      <w:r w:rsidR="002604AC">
        <w:rPr>
          <w:rFonts w:ascii="Arial" w:hAnsi="Arial" w:cs="Arial"/>
          <w:b/>
        </w:rPr>
        <w:t xml:space="preserve">Developer </w:t>
      </w:r>
      <w:proofErr w:type="spellStart"/>
      <w:r w:rsidR="002604AC">
        <w:rPr>
          <w:rFonts w:ascii="Arial" w:hAnsi="Arial" w:cs="Arial"/>
          <w:b/>
        </w:rPr>
        <w:t>Geosan</w:t>
      </w:r>
      <w:proofErr w:type="spellEnd"/>
      <w:r w:rsidR="002604AC">
        <w:rPr>
          <w:rFonts w:ascii="Arial" w:hAnsi="Arial" w:cs="Arial"/>
          <w:b/>
        </w:rPr>
        <w:t xml:space="preserve"> Development upozorňuje na </w:t>
      </w:r>
      <w:r w:rsidR="003D7077">
        <w:rPr>
          <w:rFonts w:ascii="Arial" w:hAnsi="Arial" w:cs="Arial"/>
          <w:b/>
        </w:rPr>
        <w:t>tři základní pilíře</w:t>
      </w:r>
      <w:r w:rsidR="002604AC">
        <w:rPr>
          <w:rFonts w:ascii="Arial" w:hAnsi="Arial" w:cs="Arial"/>
          <w:b/>
        </w:rPr>
        <w:t xml:space="preserve"> u novostaveb, která významnou měrou ovlivňují komfort budoucích obyvatel: dobrá </w:t>
      </w:r>
      <w:r w:rsidR="00D07DD6">
        <w:rPr>
          <w:rFonts w:ascii="Arial" w:hAnsi="Arial" w:cs="Arial"/>
          <w:b/>
        </w:rPr>
        <w:t xml:space="preserve">tepelná izolace, </w:t>
      </w:r>
      <w:r w:rsidR="002604AC">
        <w:rPr>
          <w:rFonts w:ascii="Arial" w:hAnsi="Arial" w:cs="Arial"/>
          <w:b/>
        </w:rPr>
        <w:t>rekuperace a dostatek zeleně.</w:t>
      </w:r>
    </w:p>
    <w:p w14:paraId="75220EC7" w14:textId="77777777" w:rsidR="00D07DD6" w:rsidRDefault="00D07DD6" w:rsidP="004F15B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0A971199" w14:textId="16536343" w:rsidR="003D7077" w:rsidRPr="006F5F65" w:rsidRDefault="003D7077" w:rsidP="004F15B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6F5F65">
        <w:rPr>
          <w:rFonts w:ascii="Arial" w:hAnsi="Arial" w:cs="Arial"/>
          <w:b/>
        </w:rPr>
        <w:t>Tepelná izolace</w:t>
      </w:r>
      <w:r w:rsidR="006F5F65">
        <w:rPr>
          <w:rFonts w:ascii="Arial" w:hAnsi="Arial" w:cs="Arial"/>
          <w:b/>
        </w:rPr>
        <w:t xml:space="preserve"> chrání proti přehřívání</w:t>
      </w:r>
    </w:p>
    <w:p w14:paraId="17204C9B" w14:textId="3DE4E147" w:rsidR="006F5F65" w:rsidRDefault="003D7077" w:rsidP="006F5F65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Dobrá tepelná izolace je velkým tématem především kvůli nízké energetické náročnosti budov a s tím spojeným finančním úsporám jejich obyvatel</w:t>
      </w:r>
      <w:r w:rsidR="00FB64B5">
        <w:rPr>
          <w:rFonts w:ascii="Arial" w:hAnsi="Arial" w:cs="Arial"/>
        </w:rPr>
        <w:t>, které dosahuje cca 60 procent výdajů na</w:t>
      </w:r>
      <w:r w:rsidR="00A23C32">
        <w:rPr>
          <w:rFonts w:ascii="Arial" w:hAnsi="Arial" w:cs="Arial"/>
        </w:rPr>
        <w:t> </w:t>
      </w:r>
      <w:r w:rsidR="00FB64B5">
        <w:rPr>
          <w:rFonts w:ascii="Arial" w:hAnsi="Arial" w:cs="Arial"/>
        </w:rPr>
        <w:t>vytápění</w:t>
      </w:r>
      <w:r w:rsidR="00C1748F">
        <w:rPr>
          <w:rFonts w:ascii="Arial" w:hAnsi="Arial" w:cs="Arial"/>
        </w:rPr>
        <w:t xml:space="preserve">. </w:t>
      </w:r>
      <w:r w:rsidR="00E667E5">
        <w:rPr>
          <w:rFonts w:ascii="Arial" w:hAnsi="Arial" w:cs="Arial"/>
        </w:rPr>
        <w:t>M</w:t>
      </w:r>
      <w:r w:rsidR="006F5F65">
        <w:rPr>
          <w:rFonts w:ascii="Arial" w:hAnsi="Arial" w:cs="Arial"/>
        </w:rPr>
        <w:t xml:space="preserve">ajitelé </w:t>
      </w:r>
      <w:r w:rsidR="00EA05AA">
        <w:rPr>
          <w:rFonts w:ascii="Arial" w:hAnsi="Arial" w:cs="Arial"/>
        </w:rPr>
        <w:t xml:space="preserve">bytů </w:t>
      </w:r>
      <w:r w:rsidR="00093BC6">
        <w:rPr>
          <w:rFonts w:ascii="Arial" w:hAnsi="Arial" w:cs="Arial"/>
        </w:rPr>
        <w:t xml:space="preserve">se </w:t>
      </w:r>
      <w:r w:rsidR="006F5F65">
        <w:rPr>
          <w:rFonts w:ascii="Arial" w:hAnsi="Arial" w:cs="Arial"/>
        </w:rPr>
        <w:t xml:space="preserve">nemusí bát, že by jim </w:t>
      </w:r>
      <w:r w:rsidR="00EA05AA">
        <w:rPr>
          <w:rFonts w:ascii="Arial" w:hAnsi="Arial" w:cs="Arial"/>
        </w:rPr>
        <w:t xml:space="preserve">v zimě </w:t>
      </w:r>
      <w:r w:rsidR="006F5F65">
        <w:rPr>
          <w:rFonts w:ascii="Arial" w:hAnsi="Arial" w:cs="Arial"/>
        </w:rPr>
        <w:t xml:space="preserve">unikalo </w:t>
      </w:r>
      <w:r w:rsidR="00EA05AA">
        <w:rPr>
          <w:rFonts w:ascii="Arial" w:hAnsi="Arial" w:cs="Arial"/>
        </w:rPr>
        <w:t xml:space="preserve">teplo </w:t>
      </w:r>
      <w:r w:rsidR="006F5F65">
        <w:rPr>
          <w:rFonts w:ascii="Arial" w:hAnsi="Arial" w:cs="Arial"/>
        </w:rPr>
        <w:t xml:space="preserve">ven </w:t>
      </w:r>
      <w:r w:rsidR="001658A8">
        <w:rPr>
          <w:rFonts w:ascii="Arial" w:hAnsi="Arial" w:cs="Arial"/>
        </w:rPr>
        <w:t xml:space="preserve">z interiérů </w:t>
      </w:r>
      <w:r w:rsidR="006F5F65">
        <w:rPr>
          <w:rFonts w:ascii="Arial" w:hAnsi="Arial" w:cs="Arial"/>
        </w:rPr>
        <w:t>anebo</w:t>
      </w:r>
      <w:r w:rsidR="001658A8">
        <w:rPr>
          <w:rFonts w:ascii="Arial" w:hAnsi="Arial" w:cs="Arial"/>
        </w:rPr>
        <w:t xml:space="preserve"> hrozilo, že</w:t>
      </w:r>
      <w:r w:rsidR="006F5F65">
        <w:rPr>
          <w:rFonts w:ascii="Arial" w:hAnsi="Arial" w:cs="Arial"/>
        </w:rPr>
        <w:t xml:space="preserve"> se na zdech objev</w:t>
      </w:r>
      <w:r w:rsidR="001658A8">
        <w:rPr>
          <w:rFonts w:ascii="Arial" w:hAnsi="Arial" w:cs="Arial"/>
        </w:rPr>
        <w:t>í</w:t>
      </w:r>
      <w:r w:rsidR="006F5F65">
        <w:rPr>
          <w:rFonts w:ascii="Arial" w:hAnsi="Arial" w:cs="Arial"/>
        </w:rPr>
        <w:t xml:space="preserve"> </w:t>
      </w:r>
      <w:r w:rsidR="00156150">
        <w:rPr>
          <w:rFonts w:ascii="Arial" w:hAnsi="Arial" w:cs="Arial"/>
        </w:rPr>
        <w:t xml:space="preserve">obávaný </w:t>
      </w:r>
      <w:r w:rsidR="006F5F65">
        <w:rPr>
          <w:rFonts w:ascii="Arial" w:hAnsi="Arial" w:cs="Arial"/>
        </w:rPr>
        <w:t xml:space="preserve">strašák v podobě vlhkých míst či </w:t>
      </w:r>
      <w:r w:rsidR="00156150">
        <w:rPr>
          <w:rFonts w:ascii="Arial" w:hAnsi="Arial" w:cs="Arial"/>
        </w:rPr>
        <w:t xml:space="preserve">dokonce </w:t>
      </w:r>
      <w:r w:rsidR="006F5F65">
        <w:rPr>
          <w:rFonts w:ascii="Arial" w:hAnsi="Arial" w:cs="Arial"/>
        </w:rPr>
        <w:t>plís</w:t>
      </w:r>
      <w:r w:rsidR="00093BC6">
        <w:rPr>
          <w:rFonts w:ascii="Arial" w:hAnsi="Arial" w:cs="Arial"/>
        </w:rPr>
        <w:t>n</w:t>
      </w:r>
      <w:r w:rsidR="001658A8">
        <w:rPr>
          <w:rFonts w:ascii="Arial" w:hAnsi="Arial" w:cs="Arial"/>
        </w:rPr>
        <w:t>ě</w:t>
      </w:r>
      <w:r w:rsidR="006F5F65">
        <w:rPr>
          <w:rFonts w:ascii="Arial" w:hAnsi="Arial" w:cs="Arial"/>
        </w:rPr>
        <w:t>.</w:t>
      </w:r>
      <w:r w:rsidR="00FB64B5">
        <w:rPr>
          <w:rFonts w:ascii="Arial" w:hAnsi="Arial" w:cs="Arial"/>
        </w:rPr>
        <w:t xml:space="preserve"> </w:t>
      </w:r>
      <w:r w:rsidR="00FB64B5" w:rsidRPr="00FB64B5">
        <w:rPr>
          <w:rFonts w:ascii="Arial" w:hAnsi="Arial" w:cs="Arial"/>
          <w:i/>
        </w:rPr>
        <w:t>„</w:t>
      </w:r>
      <w:r w:rsidR="00FB64B5">
        <w:rPr>
          <w:rFonts w:ascii="Arial" w:hAnsi="Arial" w:cs="Arial"/>
          <w:i/>
        </w:rPr>
        <w:t>Nicméně d</w:t>
      </w:r>
      <w:r w:rsidR="00E667E5" w:rsidRPr="00FB64B5">
        <w:rPr>
          <w:rFonts w:ascii="Arial" w:hAnsi="Arial" w:cs="Arial"/>
          <w:i/>
        </w:rPr>
        <w:t xml:space="preserve">obře provedené zateplení </w:t>
      </w:r>
      <w:r w:rsidR="00093BC6" w:rsidRPr="00FB64B5">
        <w:rPr>
          <w:rFonts w:ascii="Arial" w:hAnsi="Arial" w:cs="Arial"/>
          <w:i/>
        </w:rPr>
        <w:t>zajišťuje</w:t>
      </w:r>
      <w:r w:rsidR="00E667E5" w:rsidRPr="00FB64B5">
        <w:rPr>
          <w:rFonts w:ascii="Arial" w:hAnsi="Arial" w:cs="Arial"/>
          <w:i/>
        </w:rPr>
        <w:t xml:space="preserve"> optimální tepelné podmínky po celý rok. V létě je hlavním</w:t>
      </w:r>
      <w:r w:rsidR="00156150" w:rsidRPr="00FB64B5">
        <w:rPr>
          <w:rFonts w:ascii="Arial" w:hAnsi="Arial" w:cs="Arial"/>
          <w:i/>
        </w:rPr>
        <w:t xml:space="preserve"> </w:t>
      </w:r>
      <w:r w:rsidR="003B3B3C" w:rsidRPr="00FB64B5">
        <w:rPr>
          <w:rFonts w:ascii="Arial" w:hAnsi="Arial" w:cs="Arial"/>
          <w:i/>
        </w:rPr>
        <w:t xml:space="preserve">důvodem, proč se </w:t>
      </w:r>
      <w:r w:rsidR="00093BC6" w:rsidRPr="00FB64B5">
        <w:rPr>
          <w:rFonts w:ascii="Arial" w:hAnsi="Arial" w:cs="Arial"/>
          <w:i/>
        </w:rPr>
        <w:t>nemovitost</w:t>
      </w:r>
      <w:r w:rsidR="006F5F65" w:rsidRPr="00FB64B5">
        <w:rPr>
          <w:rFonts w:ascii="Arial" w:hAnsi="Arial" w:cs="Arial"/>
          <w:i/>
        </w:rPr>
        <w:t xml:space="preserve"> nepřehřív</w:t>
      </w:r>
      <w:r w:rsidR="003B3B3C" w:rsidRPr="00FB64B5">
        <w:rPr>
          <w:rFonts w:ascii="Arial" w:hAnsi="Arial" w:cs="Arial"/>
          <w:i/>
        </w:rPr>
        <w:t>á</w:t>
      </w:r>
      <w:r w:rsidR="00E667E5" w:rsidRPr="00FB64B5">
        <w:rPr>
          <w:rFonts w:ascii="Arial" w:hAnsi="Arial" w:cs="Arial"/>
          <w:i/>
        </w:rPr>
        <w:t xml:space="preserve"> a v interiérech </w:t>
      </w:r>
      <w:r w:rsidR="003B3B3C" w:rsidRPr="00FB64B5">
        <w:rPr>
          <w:rFonts w:ascii="Arial" w:hAnsi="Arial" w:cs="Arial"/>
          <w:i/>
        </w:rPr>
        <w:t>díky tomu může panovat př</w:t>
      </w:r>
      <w:r w:rsidR="00093BC6" w:rsidRPr="00FB64B5">
        <w:rPr>
          <w:rFonts w:ascii="Arial" w:hAnsi="Arial" w:cs="Arial"/>
          <w:i/>
        </w:rPr>
        <w:t xml:space="preserve">íjemná teplota </w:t>
      </w:r>
      <w:r w:rsidR="003B3B3C" w:rsidRPr="00FB64B5">
        <w:rPr>
          <w:rFonts w:ascii="Arial" w:hAnsi="Arial" w:cs="Arial"/>
          <w:i/>
        </w:rPr>
        <w:t xml:space="preserve">i </w:t>
      </w:r>
      <w:r w:rsidR="00093BC6" w:rsidRPr="00FB64B5">
        <w:rPr>
          <w:rFonts w:ascii="Arial" w:hAnsi="Arial" w:cs="Arial"/>
          <w:i/>
        </w:rPr>
        <w:t>navzdory vysokým teplotám</w:t>
      </w:r>
      <w:r w:rsidR="003B3B3C" w:rsidRPr="00FB64B5">
        <w:rPr>
          <w:rFonts w:ascii="Arial" w:hAnsi="Arial" w:cs="Arial"/>
          <w:i/>
        </w:rPr>
        <w:t xml:space="preserve"> venku</w:t>
      </w:r>
      <w:r w:rsidR="00FB64B5" w:rsidRPr="00FB64B5">
        <w:rPr>
          <w:rFonts w:ascii="Arial" w:hAnsi="Arial" w:cs="Arial"/>
          <w:i/>
        </w:rPr>
        <w:t>,“</w:t>
      </w:r>
      <w:r w:rsidR="00FB64B5">
        <w:rPr>
          <w:rFonts w:ascii="Arial" w:hAnsi="Arial" w:cs="Arial"/>
        </w:rPr>
        <w:t xml:space="preserve"> </w:t>
      </w:r>
      <w:r w:rsidR="00436572">
        <w:rPr>
          <w:rFonts w:ascii="Arial" w:hAnsi="Arial" w:cs="Arial"/>
        </w:rPr>
        <w:t>říká</w:t>
      </w:r>
      <w:r w:rsidR="00FB64B5">
        <w:rPr>
          <w:rFonts w:ascii="Arial" w:hAnsi="Arial" w:cs="Arial"/>
        </w:rPr>
        <w:t xml:space="preserve"> Petr Beneš, ředitel společnosti </w:t>
      </w:r>
      <w:proofErr w:type="spellStart"/>
      <w:r w:rsidR="00FB64B5">
        <w:rPr>
          <w:rFonts w:ascii="Arial" w:hAnsi="Arial" w:cs="Arial"/>
        </w:rPr>
        <w:t>Geosan</w:t>
      </w:r>
      <w:proofErr w:type="spellEnd"/>
      <w:r w:rsidR="00FB64B5">
        <w:rPr>
          <w:rFonts w:ascii="Arial" w:hAnsi="Arial" w:cs="Arial"/>
        </w:rPr>
        <w:t xml:space="preserve"> Development.</w:t>
      </w:r>
    </w:p>
    <w:p w14:paraId="49E7501B" w14:textId="77777777" w:rsidR="003D7077" w:rsidRDefault="003D7077" w:rsidP="004F15B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0B025CCD" w14:textId="0E4176BF" w:rsidR="00093BC6" w:rsidRDefault="00093BC6" w:rsidP="004F15B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Rekuperace přivádí do interiérů čerstvý </w:t>
      </w:r>
      <w:r w:rsidR="002148FF">
        <w:rPr>
          <w:rFonts w:ascii="Arial" w:hAnsi="Arial" w:cs="Arial"/>
          <w:b/>
        </w:rPr>
        <w:t xml:space="preserve">a v létě navíc </w:t>
      </w:r>
      <w:r w:rsidR="00C02FBD">
        <w:rPr>
          <w:rFonts w:ascii="Arial" w:hAnsi="Arial" w:cs="Arial"/>
          <w:b/>
        </w:rPr>
        <w:t>ochlazený vzduch</w:t>
      </w:r>
    </w:p>
    <w:p w14:paraId="14E37AD3" w14:textId="5FB37AFF" w:rsidR="00084CDE" w:rsidRDefault="00093BC6" w:rsidP="004F15B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Větrání</w:t>
      </w:r>
      <w:r w:rsidR="001658A8">
        <w:rPr>
          <w:rFonts w:ascii="Arial" w:hAnsi="Arial" w:cs="Arial"/>
        </w:rPr>
        <w:t xml:space="preserve"> působí na první pohled jako banální věc, ale lidé v něm často chybují. Na jednu stranu p</w:t>
      </w:r>
      <w:r w:rsidR="00AA0905">
        <w:rPr>
          <w:rFonts w:ascii="Arial" w:hAnsi="Arial" w:cs="Arial"/>
        </w:rPr>
        <w:t>ravidelná cirkulace vzduchu zamezuje vzniku plísní a je nezbytná</w:t>
      </w:r>
      <w:r w:rsidR="002148FF">
        <w:rPr>
          <w:rFonts w:ascii="Arial" w:hAnsi="Arial" w:cs="Arial"/>
        </w:rPr>
        <w:t xml:space="preserve"> pro dobré okysličení organismu: z</w:t>
      </w:r>
      <w:r w:rsidR="00084CDE">
        <w:rPr>
          <w:rFonts w:ascii="Arial" w:hAnsi="Arial" w:cs="Arial"/>
        </w:rPr>
        <w:t xml:space="preserve">výšené množství oxidu uhličitého </w:t>
      </w:r>
      <w:r w:rsidR="00436572">
        <w:rPr>
          <w:rFonts w:ascii="Arial" w:hAnsi="Arial" w:cs="Arial"/>
        </w:rPr>
        <w:t xml:space="preserve">totiž </w:t>
      </w:r>
      <w:r w:rsidR="00084CDE">
        <w:rPr>
          <w:rFonts w:ascii="Arial" w:hAnsi="Arial" w:cs="Arial"/>
        </w:rPr>
        <w:t>působí ospalost, únavu i bolesti</w:t>
      </w:r>
      <w:r w:rsidR="00AA0905">
        <w:rPr>
          <w:rFonts w:ascii="Arial" w:hAnsi="Arial" w:cs="Arial"/>
        </w:rPr>
        <w:t xml:space="preserve"> hlavy. </w:t>
      </w:r>
      <w:r w:rsidR="002148FF">
        <w:rPr>
          <w:rFonts w:ascii="Arial" w:hAnsi="Arial" w:cs="Arial"/>
        </w:rPr>
        <w:t>Na</w:t>
      </w:r>
      <w:r w:rsidR="00A23C32">
        <w:rPr>
          <w:rFonts w:ascii="Arial" w:hAnsi="Arial" w:cs="Arial"/>
        </w:rPr>
        <w:t> </w:t>
      </w:r>
      <w:r w:rsidR="00AA0905">
        <w:rPr>
          <w:rFonts w:ascii="Arial" w:hAnsi="Arial" w:cs="Arial"/>
        </w:rPr>
        <w:t>druhou stranu</w:t>
      </w:r>
      <w:r w:rsidR="002148FF">
        <w:rPr>
          <w:rFonts w:ascii="Arial" w:hAnsi="Arial" w:cs="Arial"/>
        </w:rPr>
        <w:t xml:space="preserve"> si větráním </w:t>
      </w:r>
      <w:r w:rsidR="00FB64B5">
        <w:rPr>
          <w:rFonts w:ascii="Arial" w:hAnsi="Arial" w:cs="Arial"/>
        </w:rPr>
        <w:t xml:space="preserve">přivádíme </w:t>
      </w:r>
      <w:r w:rsidR="002148FF">
        <w:rPr>
          <w:rFonts w:ascii="Arial" w:hAnsi="Arial" w:cs="Arial"/>
        </w:rPr>
        <w:t xml:space="preserve">do interiérů </w:t>
      </w:r>
      <w:r w:rsidR="00436572">
        <w:rPr>
          <w:rFonts w:ascii="Arial" w:hAnsi="Arial" w:cs="Arial"/>
        </w:rPr>
        <w:t xml:space="preserve">hluk, </w:t>
      </w:r>
      <w:r w:rsidR="00B411AE">
        <w:rPr>
          <w:rFonts w:ascii="Arial" w:hAnsi="Arial" w:cs="Arial"/>
        </w:rPr>
        <w:t xml:space="preserve">prach, pyly a škodliviny </w:t>
      </w:r>
      <w:r w:rsidR="00FB64B5">
        <w:rPr>
          <w:rFonts w:ascii="Arial" w:hAnsi="Arial" w:cs="Arial"/>
        </w:rPr>
        <w:t xml:space="preserve">plynoucí </w:t>
      </w:r>
      <w:r w:rsidR="00AA0905">
        <w:rPr>
          <w:rFonts w:ascii="Arial" w:hAnsi="Arial" w:cs="Arial"/>
        </w:rPr>
        <w:t>z</w:t>
      </w:r>
      <w:r w:rsidR="00A23C32">
        <w:rPr>
          <w:rFonts w:ascii="Arial" w:hAnsi="Arial" w:cs="Arial"/>
        </w:rPr>
        <w:t> </w:t>
      </w:r>
      <w:r w:rsidR="00AA0905">
        <w:rPr>
          <w:rFonts w:ascii="Arial" w:hAnsi="Arial" w:cs="Arial"/>
        </w:rPr>
        <w:t>tolik</w:t>
      </w:r>
      <w:r w:rsidR="00B411AE">
        <w:rPr>
          <w:rFonts w:ascii="Arial" w:hAnsi="Arial" w:cs="Arial"/>
        </w:rPr>
        <w:t xml:space="preserve"> časté smogové situace ve městech. </w:t>
      </w:r>
      <w:r w:rsidR="00FB64B5" w:rsidRPr="00FB64B5">
        <w:rPr>
          <w:rFonts w:ascii="Arial" w:hAnsi="Arial" w:cs="Arial"/>
          <w:i/>
        </w:rPr>
        <w:t>„</w:t>
      </w:r>
      <w:r w:rsidR="00B411AE" w:rsidRPr="00FB64B5">
        <w:rPr>
          <w:rFonts w:ascii="Arial" w:hAnsi="Arial" w:cs="Arial"/>
          <w:i/>
        </w:rPr>
        <w:t>Ideální</w:t>
      </w:r>
      <w:r w:rsidR="00FB64B5" w:rsidRPr="00FB64B5">
        <w:rPr>
          <w:rFonts w:ascii="Arial" w:hAnsi="Arial" w:cs="Arial"/>
          <w:i/>
        </w:rPr>
        <w:t>m</w:t>
      </w:r>
      <w:r w:rsidR="00B411AE" w:rsidRPr="00FB64B5">
        <w:rPr>
          <w:rFonts w:ascii="Arial" w:hAnsi="Arial" w:cs="Arial"/>
          <w:i/>
        </w:rPr>
        <w:t xml:space="preserve"> řešením je vybavit byty rekuperační jednotkou, která </w:t>
      </w:r>
      <w:r w:rsidR="008B287A">
        <w:rPr>
          <w:rFonts w:ascii="Arial" w:hAnsi="Arial" w:cs="Arial"/>
          <w:i/>
        </w:rPr>
        <w:t xml:space="preserve">z interiérů </w:t>
      </w:r>
      <w:r w:rsidR="00B411AE" w:rsidRPr="00FB64B5">
        <w:rPr>
          <w:rFonts w:ascii="Arial" w:hAnsi="Arial" w:cs="Arial"/>
          <w:i/>
        </w:rPr>
        <w:t>odv</w:t>
      </w:r>
      <w:r w:rsidR="001F7FFB">
        <w:rPr>
          <w:rFonts w:ascii="Arial" w:hAnsi="Arial" w:cs="Arial"/>
          <w:i/>
        </w:rPr>
        <w:t>e</w:t>
      </w:r>
      <w:r w:rsidR="00B411AE" w:rsidRPr="00FB64B5">
        <w:rPr>
          <w:rFonts w:ascii="Arial" w:hAnsi="Arial" w:cs="Arial"/>
          <w:i/>
        </w:rPr>
        <w:t>d</w:t>
      </w:r>
      <w:r w:rsidR="001F7FFB">
        <w:rPr>
          <w:rFonts w:ascii="Arial" w:hAnsi="Arial" w:cs="Arial"/>
          <w:i/>
        </w:rPr>
        <w:t>e</w:t>
      </w:r>
      <w:r w:rsidR="00B411AE" w:rsidRPr="00FB64B5">
        <w:rPr>
          <w:rFonts w:ascii="Arial" w:hAnsi="Arial" w:cs="Arial"/>
          <w:i/>
        </w:rPr>
        <w:t xml:space="preserve"> použit</w:t>
      </w:r>
      <w:r w:rsidR="001F7FFB">
        <w:rPr>
          <w:rFonts w:ascii="Arial" w:hAnsi="Arial" w:cs="Arial"/>
          <w:i/>
        </w:rPr>
        <w:t>ý</w:t>
      </w:r>
      <w:r w:rsidR="00AA0905">
        <w:rPr>
          <w:rFonts w:ascii="Arial" w:hAnsi="Arial" w:cs="Arial"/>
          <w:i/>
        </w:rPr>
        <w:t>, tj. vydýchan</w:t>
      </w:r>
      <w:r w:rsidR="001F7FFB">
        <w:rPr>
          <w:rFonts w:ascii="Arial" w:hAnsi="Arial" w:cs="Arial"/>
          <w:i/>
        </w:rPr>
        <w:t>ý</w:t>
      </w:r>
      <w:r w:rsidR="00B411AE" w:rsidRPr="00FB64B5">
        <w:rPr>
          <w:rFonts w:ascii="Arial" w:hAnsi="Arial" w:cs="Arial"/>
          <w:i/>
        </w:rPr>
        <w:t xml:space="preserve"> vzduch</w:t>
      </w:r>
      <w:r w:rsidR="00AA0905">
        <w:rPr>
          <w:rFonts w:ascii="Arial" w:hAnsi="Arial" w:cs="Arial"/>
          <w:i/>
        </w:rPr>
        <w:t xml:space="preserve"> </w:t>
      </w:r>
      <w:r w:rsidR="00B411AE" w:rsidRPr="00FB64B5">
        <w:rPr>
          <w:rFonts w:ascii="Arial" w:hAnsi="Arial" w:cs="Arial"/>
          <w:i/>
        </w:rPr>
        <w:t>obsa</w:t>
      </w:r>
      <w:r w:rsidR="00AA0905">
        <w:rPr>
          <w:rFonts w:ascii="Arial" w:hAnsi="Arial" w:cs="Arial"/>
          <w:i/>
        </w:rPr>
        <w:t>hující pachy a</w:t>
      </w:r>
      <w:r w:rsidR="00A23C32">
        <w:rPr>
          <w:rFonts w:ascii="Arial" w:hAnsi="Arial" w:cs="Arial"/>
          <w:i/>
        </w:rPr>
        <w:t> </w:t>
      </w:r>
      <w:r w:rsidR="00AA0905">
        <w:rPr>
          <w:rFonts w:ascii="Arial" w:hAnsi="Arial" w:cs="Arial"/>
          <w:i/>
        </w:rPr>
        <w:t>vlhkost</w:t>
      </w:r>
      <w:r w:rsidR="00FB64B5" w:rsidRPr="00FB64B5">
        <w:rPr>
          <w:rFonts w:ascii="Arial" w:hAnsi="Arial" w:cs="Arial"/>
          <w:i/>
        </w:rPr>
        <w:t xml:space="preserve">, </w:t>
      </w:r>
      <w:r w:rsidR="00B411AE" w:rsidRPr="00FB64B5">
        <w:rPr>
          <w:rFonts w:ascii="Arial" w:hAnsi="Arial" w:cs="Arial"/>
          <w:i/>
        </w:rPr>
        <w:t>a nahra</w:t>
      </w:r>
      <w:r w:rsidR="001F7FFB">
        <w:rPr>
          <w:rFonts w:ascii="Arial" w:hAnsi="Arial" w:cs="Arial"/>
          <w:i/>
        </w:rPr>
        <w:t>d</w:t>
      </w:r>
      <w:r w:rsidR="00B411AE" w:rsidRPr="00FB64B5">
        <w:rPr>
          <w:rFonts w:ascii="Arial" w:hAnsi="Arial" w:cs="Arial"/>
          <w:i/>
        </w:rPr>
        <w:t>í</w:t>
      </w:r>
      <w:r w:rsidR="001F7FFB">
        <w:rPr>
          <w:rFonts w:ascii="Arial" w:hAnsi="Arial" w:cs="Arial"/>
          <w:i/>
        </w:rPr>
        <w:t xml:space="preserve"> jej</w:t>
      </w:r>
      <w:r w:rsidR="00B411AE" w:rsidRPr="00FB64B5">
        <w:rPr>
          <w:rFonts w:ascii="Arial" w:hAnsi="Arial" w:cs="Arial"/>
          <w:i/>
        </w:rPr>
        <w:t xml:space="preserve"> čerstvým</w:t>
      </w:r>
      <w:r w:rsidR="001F7FFB">
        <w:rPr>
          <w:rFonts w:ascii="Arial" w:hAnsi="Arial" w:cs="Arial"/>
          <w:i/>
        </w:rPr>
        <w:t>,</w:t>
      </w:r>
      <w:r w:rsidR="00B411AE" w:rsidRPr="00FB64B5">
        <w:rPr>
          <w:rFonts w:ascii="Arial" w:hAnsi="Arial" w:cs="Arial"/>
          <w:i/>
        </w:rPr>
        <w:t xml:space="preserve"> v létě </w:t>
      </w:r>
      <w:r w:rsidR="00FB64B5" w:rsidRPr="00FB64B5">
        <w:rPr>
          <w:rFonts w:ascii="Arial" w:hAnsi="Arial" w:cs="Arial"/>
          <w:i/>
        </w:rPr>
        <w:t xml:space="preserve">navíc </w:t>
      </w:r>
      <w:r w:rsidR="00B411AE" w:rsidRPr="00FB64B5">
        <w:rPr>
          <w:rFonts w:ascii="Arial" w:hAnsi="Arial" w:cs="Arial"/>
          <w:i/>
        </w:rPr>
        <w:t>ochlaz</w:t>
      </w:r>
      <w:r w:rsidR="00436572">
        <w:rPr>
          <w:rFonts w:ascii="Arial" w:hAnsi="Arial" w:cs="Arial"/>
          <w:i/>
        </w:rPr>
        <w:t>e</w:t>
      </w:r>
      <w:r w:rsidR="00B411AE" w:rsidRPr="00FB64B5">
        <w:rPr>
          <w:rFonts w:ascii="Arial" w:hAnsi="Arial" w:cs="Arial"/>
          <w:i/>
        </w:rPr>
        <w:t xml:space="preserve">ným vzduchem. </w:t>
      </w:r>
      <w:r w:rsidR="00FB64B5" w:rsidRPr="00FB64B5">
        <w:rPr>
          <w:rFonts w:ascii="Arial" w:hAnsi="Arial" w:cs="Arial"/>
          <w:i/>
        </w:rPr>
        <w:t>Díky</w:t>
      </w:r>
      <w:r w:rsidR="00A23C32">
        <w:rPr>
          <w:rFonts w:ascii="Arial" w:hAnsi="Arial" w:cs="Arial"/>
          <w:i/>
        </w:rPr>
        <w:t> </w:t>
      </w:r>
      <w:r w:rsidR="00FB64B5" w:rsidRPr="00FB64B5">
        <w:rPr>
          <w:rFonts w:ascii="Arial" w:hAnsi="Arial" w:cs="Arial"/>
          <w:i/>
        </w:rPr>
        <w:t xml:space="preserve">tomu může </w:t>
      </w:r>
      <w:r w:rsidR="00F63C64">
        <w:rPr>
          <w:rFonts w:ascii="Arial" w:hAnsi="Arial" w:cs="Arial"/>
          <w:i/>
        </w:rPr>
        <w:t xml:space="preserve">být </w:t>
      </w:r>
      <w:r w:rsidR="00F63C64" w:rsidRPr="00FB64B5">
        <w:rPr>
          <w:rFonts w:ascii="Arial" w:hAnsi="Arial" w:cs="Arial"/>
          <w:i/>
        </w:rPr>
        <w:t>příjemné klima</w:t>
      </w:r>
      <w:r w:rsidR="00F63C64">
        <w:rPr>
          <w:rFonts w:ascii="Arial" w:hAnsi="Arial" w:cs="Arial"/>
          <w:i/>
        </w:rPr>
        <w:t xml:space="preserve"> </w:t>
      </w:r>
      <w:r w:rsidR="00FB64B5" w:rsidRPr="00FB64B5">
        <w:rPr>
          <w:rFonts w:ascii="Arial" w:hAnsi="Arial" w:cs="Arial"/>
          <w:i/>
        </w:rPr>
        <w:t>v</w:t>
      </w:r>
      <w:r w:rsidR="00436572">
        <w:rPr>
          <w:rFonts w:ascii="Arial" w:hAnsi="Arial" w:cs="Arial"/>
          <w:i/>
        </w:rPr>
        <w:t> každé domácnosti</w:t>
      </w:r>
      <w:r w:rsidR="00FB64B5" w:rsidRPr="00FB64B5">
        <w:rPr>
          <w:rFonts w:ascii="Arial" w:hAnsi="Arial" w:cs="Arial"/>
          <w:i/>
        </w:rPr>
        <w:t>,“</w:t>
      </w:r>
      <w:r w:rsidR="00FB64B5">
        <w:rPr>
          <w:rFonts w:ascii="Arial" w:hAnsi="Arial" w:cs="Arial"/>
        </w:rPr>
        <w:t xml:space="preserve"> </w:t>
      </w:r>
      <w:r w:rsidR="00436572">
        <w:rPr>
          <w:rFonts w:ascii="Arial" w:hAnsi="Arial" w:cs="Arial"/>
        </w:rPr>
        <w:t>komentuje</w:t>
      </w:r>
      <w:r w:rsidR="00FB64B5">
        <w:rPr>
          <w:rFonts w:ascii="Arial" w:hAnsi="Arial" w:cs="Arial"/>
        </w:rPr>
        <w:t xml:space="preserve"> Petr Beneš. </w:t>
      </w:r>
      <w:r w:rsidR="00B411AE">
        <w:rPr>
          <w:rFonts w:ascii="Arial" w:hAnsi="Arial" w:cs="Arial"/>
        </w:rPr>
        <w:t xml:space="preserve">V zimě naopak </w:t>
      </w:r>
      <w:r w:rsidR="00FB64B5">
        <w:rPr>
          <w:rFonts w:ascii="Arial" w:hAnsi="Arial" w:cs="Arial"/>
        </w:rPr>
        <w:t xml:space="preserve">rekuperace </w:t>
      </w:r>
      <w:r w:rsidR="00B411AE">
        <w:rPr>
          <w:rFonts w:ascii="Arial" w:hAnsi="Arial" w:cs="Arial"/>
        </w:rPr>
        <w:t xml:space="preserve">zajišťuje </w:t>
      </w:r>
      <w:r w:rsidR="00436572">
        <w:rPr>
          <w:rFonts w:ascii="Arial" w:hAnsi="Arial" w:cs="Arial"/>
        </w:rPr>
        <w:t xml:space="preserve">pravidelnou </w:t>
      </w:r>
      <w:r w:rsidR="00B411AE">
        <w:rPr>
          <w:rFonts w:ascii="Arial" w:hAnsi="Arial" w:cs="Arial"/>
        </w:rPr>
        <w:t>výměnu vzduchu bez tepelných ztrát</w:t>
      </w:r>
      <w:r w:rsidR="00231517">
        <w:rPr>
          <w:rFonts w:ascii="Arial" w:hAnsi="Arial" w:cs="Arial"/>
        </w:rPr>
        <w:t xml:space="preserve">, </w:t>
      </w:r>
      <w:r w:rsidR="00436572">
        <w:rPr>
          <w:rFonts w:ascii="Arial" w:hAnsi="Arial" w:cs="Arial"/>
        </w:rPr>
        <w:t>kdy</w:t>
      </w:r>
      <w:r w:rsidR="00231517">
        <w:rPr>
          <w:rFonts w:ascii="Arial" w:hAnsi="Arial" w:cs="Arial"/>
        </w:rPr>
        <w:t xml:space="preserve"> úspora nákladů </w:t>
      </w:r>
      <w:r w:rsidR="00436572">
        <w:rPr>
          <w:rFonts w:ascii="Arial" w:hAnsi="Arial" w:cs="Arial"/>
        </w:rPr>
        <w:t>činí cca</w:t>
      </w:r>
      <w:r w:rsidR="00231517">
        <w:rPr>
          <w:rFonts w:ascii="Arial" w:hAnsi="Arial" w:cs="Arial"/>
        </w:rPr>
        <w:t xml:space="preserve"> 40 %.</w:t>
      </w:r>
    </w:p>
    <w:p w14:paraId="3EEE52A0" w14:textId="77777777" w:rsidR="00F63C64" w:rsidRDefault="00F63C64" w:rsidP="00093BC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286CD4BB" w14:textId="038275D0" w:rsidR="00093BC6" w:rsidRDefault="00231517" w:rsidP="00093BC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Zeleň pomáhá v boji s tepelnými ostrovy</w:t>
      </w:r>
    </w:p>
    <w:p w14:paraId="4342CC4E" w14:textId="26895A1E" w:rsidR="00231517" w:rsidRDefault="00231517" w:rsidP="00093BC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Velkoměsta trpí kvůli husté zástavbě, zalidnění i menšímu podílu zeleně takzvaným efektem tepelných ostrovů</w:t>
      </w:r>
      <w:r w:rsidR="0021024A">
        <w:rPr>
          <w:rFonts w:ascii="Arial" w:hAnsi="Arial" w:cs="Arial"/>
        </w:rPr>
        <w:t>, které vykazují vyšší teploty než okolní méně zastavěné lokality. Umělé povrchy jako asfalt, beton či sklo zadržují mnohem více tepla ze slunečního záření než se</w:t>
      </w:r>
      <w:r w:rsidR="00A23C32">
        <w:rPr>
          <w:rFonts w:ascii="Arial" w:hAnsi="Arial" w:cs="Arial"/>
        </w:rPr>
        <w:t> </w:t>
      </w:r>
      <w:r w:rsidR="0021024A">
        <w:rPr>
          <w:rFonts w:ascii="Arial" w:hAnsi="Arial" w:cs="Arial"/>
        </w:rPr>
        <w:t xml:space="preserve">tomu děje </w:t>
      </w:r>
      <w:r w:rsidR="00E71F00">
        <w:rPr>
          <w:rFonts w:ascii="Arial" w:hAnsi="Arial" w:cs="Arial"/>
        </w:rPr>
        <w:t xml:space="preserve">běžně </w:t>
      </w:r>
      <w:r w:rsidR="0021024A">
        <w:rPr>
          <w:rFonts w:ascii="Arial" w:hAnsi="Arial" w:cs="Arial"/>
        </w:rPr>
        <w:t xml:space="preserve">v přírodě. Srážková voda rychle odtéká kanalizací, aniž by stihla cokoliv </w:t>
      </w:r>
      <w:r w:rsidR="00E71F00">
        <w:rPr>
          <w:rFonts w:ascii="Arial" w:hAnsi="Arial" w:cs="Arial"/>
        </w:rPr>
        <w:t>svlažit</w:t>
      </w:r>
      <w:r w:rsidR="0021024A">
        <w:rPr>
          <w:rFonts w:ascii="Arial" w:hAnsi="Arial" w:cs="Arial"/>
        </w:rPr>
        <w:t>. A</w:t>
      </w:r>
      <w:r w:rsidR="00A23C32">
        <w:rPr>
          <w:rFonts w:ascii="Arial" w:hAnsi="Arial" w:cs="Arial"/>
        </w:rPr>
        <w:t> </w:t>
      </w:r>
      <w:r w:rsidR="0021024A">
        <w:rPr>
          <w:rFonts w:ascii="Arial" w:hAnsi="Arial" w:cs="Arial"/>
        </w:rPr>
        <w:t>lidská činnost spojená s</w:t>
      </w:r>
      <w:r w:rsidR="00436572">
        <w:rPr>
          <w:rFonts w:ascii="Arial" w:hAnsi="Arial" w:cs="Arial"/>
        </w:rPr>
        <w:t> průmyslem, dopravou</w:t>
      </w:r>
      <w:r w:rsidR="0021024A">
        <w:rPr>
          <w:rFonts w:ascii="Arial" w:hAnsi="Arial" w:cs="Arial"/>
        </w:rPr>
        <w:t xml:space="preserve"> či vytápěním </w:t>
      </w:r>
      <w:r w:rsidR="00E71F00">
        <w:rPr>
          <w:rFonts w:ascii="Arial" w:hAnsi="Arial" w:cs="Arial"/>
        </w:rPr>
        <w:t xml:space="preserve">také </w:t>
      </w:r>
      <w:r w:rsidR="0021024A">
        <w:rPr>
          <w:rFonts w:ascii="Arial" w:hAnsi="Arial" w:cs="Arial"/>
        </w:rPr>
        <w:t>produkuje teplo, které</w:t>
      </w:r>
      <w:r w:rsidR="00A23C32">
        <w:rPr>
          <w:rFonts w:ascii="Arial" w:hAnsi="Arial" w:cs="Arial"/>
        </w:rPr>
        <w:t> </w:t>
      </w:r>
      <w:r w:rsidR="00E71F00">
        <w:rPr>
          <w:rFonts w:ascii="Arial" w:hAnsi="Arial" w:cs="Arial"/>
        </w:rPr>
        <w:t xml:space="preserve">významně zvyšuje </w:t>
      </w:r>
      <w:r w:rsidR="0021024A">
        <w:rPr>
          <w:rFonts w:ascii="Arial" w:hAnsi="Arial" w:cs="Arial"/>
        </w:rPr>
        <w:t xml:space="preserve">teplotu vzduchu. </w:t>
      </w:r>
      <w:r w:rsidR="00E71F00" w:rsidRPr="00E71F00">
        <w:rPr>
          <w:rFonts w:ascii="Arial" w:hAnsi="Arial" w:cs="Arial"/>
          <w:i/>
        </w:rPr>
        <w:t>„</w:t>
      </w:r>
      <w:r w:rsidR="0021024A" w:rsidRPr="00E71F00">
        <w:rPr>
          <w:rFonts w:ascii="Arial" w:hAnsi="Arial" w:cs="Arial"/>
          <w:i/>
        </w:rPr>
        <w:t>Například v Praze je celoroční průměrná teplota o</w:t>
      </w:r>
      <w:r w:rsidR="00A23C32">
        <w:rPr>
          <w:rFonts w:ascii="Arial" w:hAnsi="Arial" w:cs="Arial"/>
          <w:i/>
        </w:rPr>
        <w:t> </w:t>
      </w:r>
      <w:r w:rsidR="0021024A" w:rsidRPr="00E71F00">
        <w:rPr>
          <w:rFonts w:ascii="Arial" w:hAnsi="Arial" w:cs="Arial"/>
          <w:i/>
        </w:rPr>
        <w:t xml:space="preserve">2,5 °C </w:t>
      </w:r>
      <w:r w:rsidR="00436572" w:rsidRPr="00E71F00">
        <w:rPr>
          <w:rFonts w:ascii="Arial" w:hAnsi="Arial" w:cs="Arial"/>
          <w:i/>
        </w:rPr>
        <w:t>vyšší než v</w:t>
      </w:r>
      <w:r w:rsidR="0021024A" w:rsidRPr="00E71F00">
        <w:rPr>
          <w:rFonts w:ascii="Arial" w:hAnsi="Arial" w:cs="Arial"/>
          <w:i/>
        </w:rPr>
        <w:t xml:space="preserve"> okolní přírodě. Jedním z řešení je výsadba zeleně v městských ulicích, ale také</w:t>
      </w:r>
      <w:r w:rsidR="00BE3D5D">
        <w:rPr>
          <w:rFonts w:ascii="Arial" w:hAnsi="Arial" w:cs="Arial"/>
          <w:i/>
        </w:rPr>
        <w:t xml:space="preserve"> v</w:t>
      </w:r>
      <w:r w:rsidR="0021024A" w:rsidRPr="00E71F00">
        <w:rPr>
          <w:rFonts w:ascii="Arial" w:hAnsi="Arial" w:cs="Arial"/>
          <w:i/>
        </w:rPr>
        <w:t xml:space="preserve"> nově vznikajících </w:t>
      </w:r>
      <w:r w:rsidR="00985950" w:rsidRPr="00E71F00">
        <w:rPr>
          <w:rFonts w:ascii="Arial" w:hAnsi="Arial" w:cs="Arial"/>
          <w:i/>
        </w:rPr>
        <w:t xml:space="preserve">rezidenčních </w:t>
      </w:r>
      <w:r w:rsidR="0021024A" w:rsidRPr="00E71F00">
        <w:rPr>
          <w:rFonts w:ascii="Arial" w:hAnsi="Arial" w:cs="Arial"/>
          <w:i/>
        </w:rPr>
        <w:t>projektech, která absorbuje a následně odpaří zpět do</w:t>
      </w:r>
      <w:r w:rsidR="00A23C32">
        <w:rPr>
          <w:rFonts w:ascii="Arial" w:hAnsi="Arial" w:cs="Arial"/>
          <w:i/>
        </w:rPr>
        <w:t> </w:t>
      </w:r>
      <w:r w:rsidR="0021024A" w:rsidRPr="00E71F00">
        <w:rPr>
          <w:rFonts w:ascii="Arial" w:hAnsi="Arial" w:cs="Arial"/>
          <w:i/>
        </w:rPr>
        <w:t>ovzduší část srážkové vody</w:t>
      </w:r>
      <w:r w:rsidR="00985950" w:rsidRPr="00E71F00">
        <w:rPr>
          <w:rFonts w:ascii="Arial" w:hAnsi="Arial" w:cs="Arial"/>
          <w:i/>
        </w:rPr>
        <w:t xml:space="preserve">. </w:t>
      </w:r>
      <w:r w:rsidR="00E71F00">
        <w:rPr>
          <w:rFonts w:ascii="Arial" w:hAnsi="Arial" w:cs="Arial"/>
          <w:i/>
        </w:rPr>
        <w:t>Kromě toho zeleň</w:t>
      </w:r>
      <w:r w:rsidR="002D2FAF">
        <w:rPr>
          <w:rFonts w:ascii="Arial" w:hAnsi="Arial" w:cs="Arial"/>
          <w:i/>
        </w:rPr>
        <w:t xml:space="preserve"> </w:t>
      </w:r>
      <w:r w:rsidR="002D2FAF" w:rsidRPr="00E71F00">
        <w:rPr>
          <w:rFonts w:ascii="Arial" w:hAnsi="Arial" w:cs="Arial"/>
          <w:i/>
        </w:rPr>
        <w:t>poskytuje příjemný stín</w:t>
      </w:r>
      <w:r w:rsidR="002D2FAF">
        <w:rPr>
          <w:rFonts w:ascii="Arial" w:hAnsi="Arial" w:cs="Arial"/>
          <w:i/>
        </w:rPr>
        <w:t xml:space="preserve"> a</w:t>
      </w:r>
      <w:r w:rsidR="00E71F00">
        <w:rPr>
          <w:rFonts w:ascii="Arial" w:hAnsi="Arial" w:cs="Arial"/>
          <w:i/>
        </w:rPr>
        <w:t xml:space="preserve"> zásadně </w:t>
      </w:r>
      <w:r w:rsidR="00985950" w:rsidRPr="00E71F00">
        <w:rPr>
          <w:rFonts w:ascii="Arial" w:hAnsi="Arial" w:cs="Arial"/>
          <w:i/>
        </w:rPr>
        <w:t>působí na zvlhčování vzduchu</w:t>
      </w:r>
      <w:r w:rsidR="002D2FAF">
        <w:rPr>
          <w:rFonts w:ascii="Arial" w:hAnsi="Arial" w:cs="Arial"/>
          <w:i/>
        </w:rPr>
        <w:t xml:space="preserve"> i na </w:t>
      </w:r>
      <w:r w:rsidR="00985950" w:rsidRPr="00E71F00">
        <w:rPr>
          <w:rFonts w:ascii="Arial" w:hAnsi="Arial" w:cs="Arial"/>
          <w:i/>
        </w:rPr>
        <w:t>sn</w:t>
      </w:r>
      <w:r w:rsidR="0095406B">
        <w:rPr>
          <w:rFonts w:ascii="Arial" w:hAnsi="Arial" w:cs="Arial"/>
          <w:i/>
        </w:rPr>
        <w:t>ižován</w:t>
      </w:r>
      <w:r w:rsidR="00985950" w:rsidRPr="00E71F00">
        <w:rPr>
          <w:rFonts w:ascii="Arial" w:hAnsi="Arial" w:cs="Arial"/>
          <w:i/>
        </w:rPr>
        <w:t>í prašnosti</w:t>
      </w:r>
      <w:r w:rsidR="00E71F00">
        <w:rPr>
          <w:rFonts w:ascii="Arial" w:hAnsi="Arial" w:cs="Arial"/>
          <w:i/>
        </w:rPr>
        <w:t xml:space="preserve">,“ </w:t>
      </w:r>
      <w:r w:rsidR="00E71F00">
        <w:rPr>
          <w:rFonts w:ascii="Arial" w:hAnsi="Arial" w:cs="Arial"/>
        </w:rPr>
        <w:t>doplňuje Petr Beneš.</w:t>
      </w:r>
    </w:p>
    <w:p w14:paraId="6AFCFD47" w14:textId="77777777" w:rsidR="00E71F00" w:rsidRDefault="00E71F00" w:rsidP="00093BC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2A389042" w14:textId="529C08A9" w:rsidR="00E71F00" w:rsidRDefault="00E71F00" w:rsidP="0043657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Geosan</w:t>
      </w:r>
      <w:proofErr w:type="spellEnd"/>
      <w:r>
        <w:rPr>
          <w:rFonts w:ascii="Arial" w:hAnsi="Arial" w:cs="Arial"/>
        </w:rPr>
        <w:t xml:space="preserve"> Development v současnosti realizuje </w:t>
      </w:r>
      <w:r w:rsidR="00436572" w:rsidRPr="00E71F00">
        <w:rPr>
          <w:rFonts w:ascii="Arial" w:hAnsi="Arial" w:cs="Arial"/>
        </w:rPr>
        <w:t>výstavbu nízkoenergetického rezidenčního projektu Element Letňany v Praze 9</w:t>
      </w:r>
      <w:r>
        <w:rPr>
          <w:rFonts w:ascii="Arial" w:hAnsi="Arial" w:cs="Arial"/>
        </w:rPr>
        <w:t xml:space="preserve">. </w:t>
      </w:r>
      <w:r w:rsidR="00A23C32">
        <w:rPr>
          <w:rFonts w:ascii="Arial" w:hAnsi="Arial" w:cs="Arial"/>
        </w:rPr>
        <w:t xml:space="preserve">V architektonickém </w:t>
      </w:r>
      <w:r w:rsidRPr="00E71F00">
        <w:rPr>
          <w:rFonts w:ascii="Arial" w:hAnsi="Arial" w:cs="Arial"/>
        </w:rPr>
        <w:t>návrh</w:t>
      </w:r>
      <w:r w:rsidR="00A23C32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studia</w:t>
      </w:r>
      <w:r w:rsidRPr="00E71F00">
        <w:rPr>
          <w:rFonts w:ascii="Arial" w:hAnsi="Arial" w:cs="Arial"/>
        </w:rPr>
        <w:t xml:space="preserve"> Atelier Slavíček Architekt</w:t>
      </w:r>
      <w:r>
        <w:rPr>
          <w:rFonts w:ascii="Arial" w:hAnsi="Arial" w:cs="Arial"/>
        </w:rPr>
        <w:t xml:space="preserve"> </w:t>
      </w:r>
      <w:r w:rsidR="00A23C32">
        <w:rPr>
          <w:rFonts w:ascii="Arial" w:hAnsi="Arial" w:cs="Arial"/>
        </w:rPr>
        <w:t>žádný z výše zmiňovaných faktorů –</w:t>
      </w:r>
      <w:r>
        <w:rPr>
          <w:rFonts w:ascii="Arial" w:hAnsi="Arial" w:cs="Arial"/>
        </w:rPr>
        <w:t xml:space="preserve"> </w:t>
      </w:r>
      <w:r w:rsidR="00A23C32">
        <w:rPr>
          <w:rFonts w:ascii="Arial" w:hAnsi="Arial" w:cs="Arial"/>
        </w:rPr>
        <w:t xml:space="preserve">dobrá </w:t>
      </w:r>
      <w:r>
        <w:rPr>
          <w:rFonts w:ascii="Arial" w:hAnsi="Arial" w:cs="Arial"/>
        </w:rPr>
        <w:t>iz</w:t>
      </w:r>
      <w:r w:rsidR="00A23C32">
        <w:rPr>
          <w:rFonts w:ascii="Arial" w:hAnsi="Arial" w:cs="Arial"/>
        </w:rPr>
        <w:t>olace, rekuperace i dostatek zeleně</w:t>
      </w:r>
      <w:r>
        <w:rPr>
          <w:rFonts w:ascii="Arial" w:hAnsi="Arial" w:cs="Arial"/>
        </w:rPr>
        <w:t xml:space="preserve"> </w:t>
      </w:r>
      <w:r w:rsidR="00A23C32">
        <w:rPr>
          <w:rFonts w:ascii="Arial" w:hAnsi="Arial" w:cs="Arial"/>
        </w:rPr>
        <w:t>- nechybí</w:t>
      </w:r>
      <w:r>
        <w:rPr>
          <w:rFonts w:ascii="Arial" w:hAnsi="Arial" w:cs="Arial"/>
        </w:rPr>
        <w:t xml:space="preserve">. Z </w:t>
      </w:r>
      <w:r w:rsidRPr="00E71F00">
        <w:rPr>
          <w:rFonts w:ascii="Arial" w:hAnsi="Arial" w:cs="Arial"/>
        </w:rPr>
        <w:t xml:space="preserve">celkem 107 bytů v dispozicích od 1+kk do 3+kk </w:t>
      </w:r>
      <w:r>
        <w:rPr>
          <w:rFonts w:ascii="Arial" w:hAnsi="Arial" w:cs="Arial"/>
        </w:rPr>
        <w:t xml:space="preserve">je </w:t>
      </w:r>
      <w:r w:rsidR="00A23C32">
        <w:rPr>
          <w:rFonts w:ascii="Arial" w:hAnsi="Arial" w:cs="Arial"/>
        </w:rPr>
        <w:t xml:space="preserve">aktuálně </w:t>
      </w:r>
      <w:r>
        <w:rPr>
          <w:rFonts w:ascii="Arial" w:hAnsi="Arial" w:cs="Arial"/>
        </w:rPr>
        <w:t>v prodeji posledních 50</w:t>
      </w:r>
      <w:r w:rsidR="0095406B">
        <w:rPr>
          <w:rFonts w:ascii="Arial" w:hAnsi="Arial" w:cs="Arial"/>
        </w:rPr>
        <w:t> </w:t>
      </w:r>
      <w:r>
        <w:rPr>
          <w:rFonts w:ascii="Arial" w:hAnsi="Arial" w:cs="Arial"/>
        </w:rPr>
        <w:t>jednotek.</w:t>
      </w:r>
    </w:p>
    <w:p w14:paraId="29D16CA3" w14:textId="77777777" w:rsidR="00E71F00" w:rsidRDefault="00E71F00" w:rsidP="0043657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1E135FC" w14:textId="27C86D88" w:rsidR="00BA1FC1" w:rsidRPr="00BF0681" w:rsidRDefault="00556468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5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366926">
        <w:rPr>
          <w:rStyle w:val="Hypertextovodkaz"/>
          <w:rFonts w:ascii="Arial" w:hAnsi="Arial" w:cs="Arial"/>
        </w:rPr>
        <w:br/>
      </w:r>
      <w:r w:rsidR="00BA1FC1">
        <w:rPr>
          <w:rStyle w:val="Hypertextovodkaz"/>
          <w:rFonts w:ascii="Arial" w:hAnsi="Arial" w:cs="Arial"/>
        </w:rPr>
        <w:fldChar w:fldCharType="begin"/>
      </w:r>
      <w:r w:rsidR="002E4619">
        <w:rPr>
          <w:rStyle w:val="Hypertextovodkaz"/>
          <w:rFonts w:ascii="Arial" w:hAnsi="Arial" w:cs="Arial"/>
        </w:rPr>
        <w:instrText>HYPERLINK "https://www.element-letnany.cz/index.php/"</w:instrText>
      </w:r>
      <w:r w:rsidR="00BA1FC1">
        <w:rPr>
          <w:rStyle w:val="Hypertextovodkaz"/>
          <w:rFonts w:ascii="Arial" w:hAnsi="Arial" w:cs="Arial"/>
        </w:rPr>
        <w:fldChar w:fldCharType="separate"/>
      </w:r>
      <w:r w:rsidR="00BA1FC1" w:rsidRPr="00BF0681">
        <w:rPr>
          <w:rStyle w:val="Hypertextovodkaz"/>
          <w:rFonts w:ascii="Arial" w:hAnsi="Arial" w:cs="Arial"/>
        </w:rPr>
        <w:t>www.element-letnany.cz</w:t>
      </w:r>
    </w:p>
    <w:p w14:paraId="1AB1ED98" w14:textId="27E0D7B8" w:rsidR="00F6363E" w:rsidRPr="00AE7BB7" w:rsidRDefault="00BA1FC1" w:rsidP="00BA1FC1">
      <w:pPr>
        <w:pStyle w:val="Prosttext"/>
        <w:pBdr>
          <w:bottom w:val="single" w:sz="4" w:space="1" w:color="auto"/>
        </w:pBdr>
        <w:spacing w:line="28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Style w:val="Hypertextovodkaz"/>
          <w:rFonts w:ascii="Arial" w:hAnsi="Arial" w:cs="Arial"/>
        </w:rPr>
        <w:fldChar w:fldCharType="end"/>
      </w: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75EC92DC" w14:textId="27A029EA" w:rsidR="00A963D0" w:rsidRDefault="00A963D0" w:rsidP="00A963D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 xml:space="preserve">Společnost </w:t>
      </w:r>
      <w:proofErr w:type="spellStart"/>
      <w:r w:rsidRPr="00F6363E">
        <w:rPr>
          <w:rFonts w:ascii="Arial" w:hAnsi="Arial" w:cs="Arial"/>
          <w:b/>
          <w:i/>
        </w:rPr>
        <w:t>Geosan</w:t>
      </w:r>
      <w:proofErr w:type="spellEnd"/>
      <w:r w:rsidRPr="00F6363E">
        <w:rPr>
          <w:rFonts w:ascii="Arial" w:hAnsi="Arial" w:cs="Arial"/>
          <w:b/>
          <w:i/>
        </w:rPr>
        <w:t xml:space="preserve"> Development</w:t>
      </w:r>
      <w:r w:rsidRPr="00F6363E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F6363E">
        <w:rPr>
          <w:rFonts w:ascii="Arial" w:hAnsi="Arial" w:cs="Arial"/>
          <w:i/>
        </w:rPr>
        <w:t>developersky</w:t>
      </w:r>
      <w:proofErr w:type="spellEnd"/>
      <w:r w:rsidRPr="00F6363E"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</w:t>
      </w:r>
      <w:proofErr w:type="spellStart"/>
      <w:r w:rsidRPr="00F6363E">
        <w:rPr>
          <w:rFonts w:ascii="Arial" w:hAnsi="Arial" w:cs="Arial"/>
          <w:i/>
        </w:rPr>
        <w:t>Geosan</w:t>
      </w:r>
      <w:proofErr w:type="spellEnd"/>
      <w:r w:rsidRPr="00F6363E">
        <w:rPr>
          <w:rFonts w:ascii="Arial" w:hAnsi="Arial" w:cs="Arial"/>
          <w:i/>
        </w:rPr>
        <w:t xml:space="preserve"> Group. Díky tomu se do ro</w:t>
      </w:r>
      <w:r>
        <w:rPr>
          <w:rFonts w:ascii="Arial" w:hAnsi="Arial" w:cs="Arial"/>
          <w:i/>
        </w:rPr>
        <w:t>ku 2017</w:t>
      </w:r>
      <w:r w:rsidRPr="00F6363E">
        <w:rPr>
          <w:rFonts w:ascii="Arial" w:hAnsi="Arial" w:cs="Arial"/>
          <w:i/>
        </w:rPr>
        <w:t xml:space="preserve"> podařilo dokončit již 2</w:t>
      </w:r>
      <w:r>
        <w:rPr>
          <w:rFonts w:ascii="Arial" w:hAnsi="Arial" w:cs="Arial"/>
          <w:i/>
        </w:rPr>
        <w:t>1</w:t>
      </w:r>
      <w:r w:rsidRPr="00F6363E">
        <w:rPr>
          <w:rFonts w:ascii="Arial" w:hAnsi="Arial" w:cs="Arial"/>
          <w:i/>
        </w:rPr>
        <w:t xml:space="preserve"> novostaveb pro bydlení</w:t>
      </w:r>
      <w:r>
        <w:rPr>
          <w:rFonts w:ascii="Arial" w:hAnsi="Arial" w:cs="Arial"/>
          <w:i/>
        </w:rPr>
        <w:t xml:space="preserve"> s téměř 2 000</w:t>
      </w:r>
      <w:r w:rsidRPr="00F6363E">
        <w:rPr>
          <w:rFonts w:ascii="Arial" w:hAnsi="Arial" w:cs="Arial"/>
          <w:i/>
        </w:rPr>
        <w:t xml:space="preserve"> byty. </w:t>
      </w:r>
      <w:proofErr w:type="spellStart"/>
      <w:r w:rsidRPr="00F6363E">
        <w:rPr>
          <w:rFonts w:ascii="Arial" w:hAnsi="Arial" w:cs="Arial"/>
          <w:i/>
        </w:rPr>
        <w:t>Geosan</w:t>
      </w:r>
      <w:proofErr w:type="spellEnd"/>
      <w:r w:rsidRPr="00F6363E">
        <w:rPr>
          <w:rFonts w:ascii="Arial" w:hAnsi="Arial" w:cs="Arial"/>
          <w:i/>
        </w:rPr>
        <w:t xml:space="preserve"> Development v současnosti staví Rezidenci Vrchlického v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Praze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 xml:space="preserve">5 - Košířích s předpokládaným termínem dokončení v létě 2018 a </w:t>
      </w:r>
      <w:r>
        <w:rPr>
          <w:rFonts w:ascii="Arial" w:hAnsi="Arial" w:cs="Arial"/>
          <w:i/>
        </w:rPr>
        <w:t>Element Letňany v Praze 9 s předpokládaným dokončením v závěru roku 2019. Z</w:t>
      </w:r>
      <w:r w:rsidRPr="00F6363E">
        <w:rPr>
          <w:rFonts w:ascii="Arial" w:hAnsi="Arial" w:cs="Arial"/>
          <w:i/>
        </w:rPr>
        <w:t>ároveň připravuje rezidenční projekty na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Smíchově</w:t>
      </w:r>
      <w:r>
        <w:rPr>
          <w:rFonts w:ascii="Arial" w:hAnsi="Arial" w:cs="Arial"/>
          <w:i/>
        </w:rPr>
        <w:t xml:space="preserve">, Chodově, </w:t>
      </w:r>
      <w:r w:rsidR="005F0E56">
        <w:rPr>
          <w:rFonts w:ascii="Arial" w:hAnsi="Arial" w:cs="Arial"/>
          <w:i/>
        </w:rPr>
        <w:t>ve Střeš</w:t>
      </w:r>
      <w:r>
        <w:rPr>
          <w:rFonts w:ascii="Arial" w:hAnsi="Arial" w:cs="Arial"/>
          <w:i/>
        </w:rPr>
        <w:t xml:space="preserve">ovicích a v Břevnově. </w:t>
      </w:r>
      <w:r w:rsidRPr="00F6363E">
        <w:rPr>
          <w:rFonts w:ascii="Arial" w:hAnsi="Arial" w:cs="Arial"/>
          <w:i/>
        </w:rPr>
        <w:t xml:space="preserve">Další lokalitou, ve které společnost aktuálně </w:t>
      </w:r>
      <w:r>
        <w:rPr>
          <w:rFonts w:ascii="Arial" w:hAnsi="Arial" w:cs="Arial"/>
          <w:i/>
        </w:rPr>
        <w:t>působí</w:t>
      </w:r>
      <w:r w:rsidRPr="00F6363E">
        <w:rPr>
          <w:rFonts w:ascii="Arial" w:hAnsi="Arial" w:cs="Arial"/>
          <w:i/>
        </w:rPr>
        <w:t xml:space="preserve">, je Středočeský kraj: přípravné práce na projektu </w:t>
      </w:r>
      <w:proofErr w:type="spellStart"/>
      <w:r w:rsidRPr="00F6363E">
        <w:rPr>
          <w:rFonts w:ascii="Arial" w:hAnsi="Arial" w:cs="Arial"/>
          <w:i/>
        </w:rPr>
        <w:t>Viladomy</w:t>
      </w:r>
      <w:proofErr w:type="spellEnd"/>
      <w:r w:rsidRPr="00F6363E">
        <w:rPr>
          <w:rFonts w:ascii="Arial" w:hAnsi="Arial" w:cs="Arial"/>
          <w:i/>
        </w:rPr>
        <w:t xml:space="preserve"> Zbuzany byly již zahájeny a předpokládaný termín dokončení první etapy je v polovině roku 2020</w:t>
      </w:r>
      <w:r>
        <w:rPr>
          <w:rFonts w:ascii="Arial" w:hAnsi="Arial" w:cs="Arial"/>
          <w:i/>
        </w:rPr>
        <w:t>.</w:t>
      </w:r>
    </w:p>
    <w:p w14:paraId="0B7D9E5C" w14:textId="52F55D04" w:rsidR="00543811" w:rsidRDefault="00F67FDC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556468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14035"/>
    <w:rsid w:val="000145CE"/>
    <w:rsid w:val="000146E2"/>
    <w:rsid w:val="00060D98"/>
    <w:rsid w:val="000827F8"/>
    <w:rsid w:val="00084CDE"/>
    <w:rsid w:val="000874FB"/>
    <w:rsid w:val="00093BC6"/>
    <w:rsid w:val="0009675A"/>
    <w:rsid w:val="000B358D"/>
    <w:rsid w:val="000B6C3F"/>
    <w:rsid w:val="000C0882"/>
    <w:rsid w:val="000D475A"/>
    <w:rsid w:val="000D58D6"/>
    <w:rsid w:val="000D6CD9"/>
    <w:rsid w:val="00111F4B"/>
    <w:rsid w:val="001235EF"/>
    <w:rsid w:val="00137CF6"/>
    <w:rsid w:val="001556C3"/>
    <w:rsid w:val="00156150"/>
    <w:rsid w:val="001658A8"/>
    <w:rsid w:val="001E0851"/>
    <w:rsid w:val="001F7FFB"/>
    <w:rsid w:val="0021024A"/>
    <w:rsid w:val="002120D0"/>
    <w:rsid w:val="002148FF"/>
    <w:rsid w:val="00230CD2"/>
    <w:rsid w:val="00231517"/>
    <w:rsid w:val="0023602B"/>
    <w:rsid w:val="002604AC"/>
    <w:rsid w:val="00271038"/>
    <w:rsid w:val="00292F66"/>
    <w:rsid w:val="002A2DF0"/>
    <w:rsid w:val="002A6DA9"/>
    <w:rsid w:val="002C20B5"/>
    <w:rsid w:val="002D2FAF"/>
    <w:rsid w:val="002E0DA1"/>
    <w:rsid w:val="002E4619"/>
    <w:rsid w:val="00323BF4"/>
    <w:rsid w:val="003328B5"/>
    <w:rsid w:val="00366926"/>
    <w:rsid w:val="00367166"/>
    <w:rsid w:val="003974B2"/>
    <w:rsid w:val="003B12E6"/>
    <w:rsid w:val="003B3B3C"/>
    <w:rsid w:val="003D7077"/>
    <w:rsid w:val="003E733C"/>
    <w:rsid w:val="00415BBD"/>
    <w:rsid w:val="00420577"/>
    <w:rsid w:val="00436572"/>
    <w:rsid w:val="00450372"/>
    <w:rsid w:val="00455BD2"/>
    <w:rsid w:val="004561B3"/>
    <w:rsid w:val="00460488"/>
    <w:rsid w:val="0048766B"/>
    <w:rsid w:val="00494DCB"/>
    <w:rsid w:val="004A045A"/>
    <w:rsid w:val="004C50C4"/>
    <w:rsid w:val="004E2D80"/>
    <w:rsid w:val="004F15B0"/>
    <w:rsid w:val="00533A4B"/>
    <w:rsid w:val="005434C9"/>
    <w:rsid w:val="00543811"/>
    <w:rsid w:val="00556468"/>
    <w:rsid w:val="0057336B"/>
    <w:rsid w:val="00580A97"/>
    <w:rsid w:val="00584AF6"/>
    <w:rsid w:val="00587ED6"/>
    <w:rsid w:val="0059189A"/>
    <w:rsid w:val="005B5540"/>
    <w:rsid w:val="005E046B"/>
    <w:rsid w:val="005E205D"/>
    <w:rsid w:val="005F0E56"/>
    <w:rsid w:val="00615CC2"/>
    <w:rsid w:val="0063021A"/>
    <w:rsid w:val="006468F7"/>
    <w:rsid w:val="006520C5"/>
    <w:rsid w:val="006602B7"/>
    <w:rsid w:val="00690396"/>
    <w:rsid w:val="006A371F"/>
    <w:rsid w:val="006C0B14"/>
    <w:rsid w:val="006F5F65"/>
    <w:rsid w:val="0072678C"/>
    <w:rsid w:val="00726CD7"/>
    <w:rsid w:val="007806E3"/>
    <w:rsid w:val="007A6E4A"/>
    <w:rsid w:val="007C5F5B"/>
    <w:rsid w:val="007D1AE5"/>
    <w:rsid w:val="0082435A"/>
    <w:rsid w:val="00832A71"/>
    <w:rsid w:val="00845E00"/>
    <w:rsid w:val="00860F20"/>
    <w:rsid w:val="008B287A"/>
    <w:rsid w:val="008D17A6"/>
    <w:rsid w:val="008F4AF4"/>
    <w:rsid w:val="00917013"/>
    <w:rsid w:val="009331BA"/>
    <w:rsid w:val="0094627C"/>
    <w:rsid w:val="00950419"/>
    <w:rsid w:val="0095406B"/>
    <w:rsid w:val="009771EE"/>
    <w:rsid w:val="00985950"/>
    <w:rsid w:val="009913AD"/>
    <w:rsid w:val="009B47B2"/>
    <w:rsid w:val="009F0219"/>
    <w:rsid w:val="00A10477"/>
    <w:rsid w:val="00A12E0E"/>
    <w:rsid w:val="00A16C39"/>
    <w:rsid w:val="00A21099"/>
    <w:rsid w:val="00A23C32"/>
    <w:rsid w:val="00A24060"/>
    <w:rsid w:val="00A40578"/>
    <w:rsid w:val="00A86E98"/>
    <w:rsid w:val="00A963D0"/>
    <w:rsid w:val="00AA0905"/>
    <w:rsid w:val="00AD01A8"/>
    <w:rsid w:val="00B05C8A"/>
    <w:rsid w:val="00B1644A"/>
    <w:rsid w:val="00B350F2"/>
    <w:rsid w:val="00B411AE"/>
    <w:rsid w:val="00B72FCF"/>
    <w:rsid w:val="00B87870"/>
    <w:rsid w:val="00BA1FC1"/>
    <w:rsid w:val="00BA5585"/>
    <w:rsid w:val="00BE3D5D"/>
    <w:rsid w:val="00C02FBD"/>
    <w:rsid w:val="00C14E05"/>
    <w:rsid w:val="00C1748F"/>
    <w:rsid w:val="00C20A4F"/>
    <w:rsid w:val="00C52D8F"/>
    <w:rsid w:val="00C87BF3"/>
    <w:rsid w:val="00CA2C47"/>
    <w:rsid w:val="00CA7CB1"/>
    <w:rsid w:val="00CF0470"/>
    <w:rsid w:val="00D02433"/>
    <w:rsid w:val="00D07DD6"/>
    <w:rsid w:val="00D408B4"/>
    <w:rsid w:val="00D50086"/>
    <w:rsid w:val="00D507E8"/>
    <w:rsid w:val="00D62BDA"/>
    <w:rsid w:val="00DC6759"/>
    <w:rsid w:val="00DD73F6"/>
    <w:rsid w:val="00E23489"/>
    <w:rsid w:val="00E257EB"/>
    <w:rsid w:val="00E27B53"/>
    <w:rsid w:val="00E31858"/>
    <w:rsid w:val="00E33EF9"/>
    <w:rsid w:val="00E5595D"/>
    <w:rsid w:val="00E567D2"/>
    <w:rsid w:val="00E667E5"/>
    <w:rsid w:val="00E71F00"/>
    <w:rsid w:val="00E72927"/>
    <w:rsid w:val="00E80E31"/>
    <w:rsid w:val="00E837FC"/>
    <w:rsid w:val="00E85000"/>
    <w:rsid w:val="00EA05AA"/>
    <w:rsid w:val="00ED2D3F"/>
    <w:rsid w:val="00F04249"/>
    <w:rsid w:val="00F578A4"/>
    <w:rsid w:val="00F6363E"/>
    <w:rsid w:val="00F63C64"/>
    <w:rsid w:val="00F67FDC"/>
    <w:rsid w:val="00F8068A"/>
    <w:rsid w:val="00F8083A"/>
    <w:rsid w:val="00FA0211"/>
    <w:rsid w:val="00FB64B5"/>
    <w:rsid w:val="00FC2046"/>
    <w:rsid w:val="00FC3B8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15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15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3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5" Type="http://schemas.openxmlformats.org/officeDocument/2006/relationships/hyperlink" Target="http://www.geosan-development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Kamila Čadková</cp:lastModifiedBy>
  <cp:revision>2</cp:revision>
  <cp:lastPrinted>2017-11-03T12:40:00Z</cp:lastPrinted>
  <dcterms:created xsi:type="dcterms:W3CDTF">2018-06-06T07:20:00Z</dcterms:created>
  <dcterms:modified xsi:type="dcterms:W3CDTF">2018-06-06T07:20:00Z</dcterms:modified>
</cp:coreProperties>
</file>