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A0D05" w14:textId="77777777" w:rsidR="00FA4A58" w:rsidRPr="00FA4A58" w:rsidRDefault="00FA4A58" w:rsidP="00FA4A58">
      <w:pPr>
        <w:spacing w:line="320" w:lineRule="atLeast"/>
        <w:jc w:val="both"/>
        <w:rPr>
          <w:rFonts w:ascii="Arial" w:hAnsi="Arial" w:cs="Arial"/>
          <w:b/>
          <w:bCs/>
        </w:rPr>
      </w:pPr>
      <w:r w:rsidRPr="00FA4A58">
        <w:rPr>
          <w:rFonts w:ascii="Arial" w:hAnsi="Arial" w:cs="Arial"/>
          <w:b/>
          <w:bCs/>
          <w:noProof/>
        </w:rPr>
        <w:drawing>
          <wp:inline distT="0" distB="0" distL="0" distR="0" wp14:anchorId="4EB40D1F" wp14:editId="08BD3CCE">
            <wp:extent cx="966220" cy="419100"/>
            <wp:effectExtent l="0" t="0" r="5715" b="0"/>
            <wp:docPr id="1922015584" name="Obrázek 2" descr="Obsah obrázku Písmo, Grafika, logo, tex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15584" name="Obrázek 2" descr="Obsah obrázku Písmo, Grafika, logo, tex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995" cy="42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23E32" w14:textId="77777777" w:rsidR="007B2943" w:rsidRPr="00D40FCF" w:rsidRDefault="007B2943" w:rsidP="007B2943">
      <w:pPr>
        <w:spacing w:line="320" w:lineRule="atLeast"/>
        <w:jc w:val="both"/>
        <w:rPr>
          <w:rFonts w:ascii="Arial" w:hAnsi="Arial" w:cs="Arial"/>
          <w:b/>
          <w:bCs/>
        </w:rPr>
      </w:pPr>
    </w:p>
    <w:p w14:paraId="23C90C03" w14:textId="74712C42" w:rsidR="007B2943" w:rsidRPr="00D40FCF" w:rsidRDefault="007B2943" w:rsidP="007B2943">
      <w:pPr>
        <w:spacing w:line="320" w:lineRule="atLeast"/>
        <w:rPr>
          <w:rFonts w:ascii="Arial" w:hAnsi="Arial" w:cs="Arial"/>
          <w:b/>
          <w:bCs/>
        </w:rPr>
      </w:pPr>
      <w:r w:rsidRPr="00D40FCF">
        <w:rPr>
          <w:rFonts w:ascii="Arial" w:hAnsi="Arial" w:cs="Arial"/>
          <w:b/>
          <w:bCs/>
          <w:sz w:val="24"/>
          <w:szCs w:val="24"/>
        </w:rPr>
        <w:t xml:space="preserve">TISKOVÁ ZPRÁVA                                                                    </w:t>
      </w:r>
      <w:r w:rsidR="00BC1CC2" w:rsidRPr="00D40FCF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D40B76">
        <w:rPr>
          <w:rFonts w:ascii="Arial" w:hAnsi="Arial" w:cs="Arial"/>
          <w:b/>
          <w:bCs/>
          <w:sz w:val="24"/>
          <w:szCs w:val="24"/>
        </w:rPr>
        <w:tab/>
      </w:r>
      <w:r w:rsidR="00D40B76">
        <w:rPr>
          <w:rFonts w:ascii="Arial" w:hAnsi="Arial" w:cs="Arial"/>
          <w:b/>
          <w:bCs/>
          <w:sz w:val="24"/>
          <w:szCs w:val="24"/>
        </w:rPr>
        <w:tab/>
      </w:r>
      <w:r w:rsidR="00300CBB">
        <w:rPr>
          <w:rFonts w:ascii="Arial" w:hAnsi="Arial" w:cs="Arial"/>
          <w:b/>
          <w:bCs/>
          <w:sz w:val="24"/>
          <w:szCs w:val="24"/>
        </w:rPr>
        <w:t>3</w:t>
      </w:r>
      <w:r w:rsidRPr="00776373">
        <w:rPr>
          <w:rFonts w:ascii="Arial" w:hAnsi="Arial" w:cs="Arial"/>
          <w:b/>
          <w:bCs/>
          <w:sz w:val="24"/>
          <w:szCs w:val="24"/>
        </w:rPr>
        <w:t xml:space="preserve">. </w:t>
      </w:r>
      <w:r w:rsidR="009903ED">
        <w:rPr>
          <w:rFonts w:ascii="Arial" w:hAnsi="Arial" w:cs="Arial"/>
          <w:b/>
          <w:bCs/>
          <w:sz w:val="24"/>
          <w:szCs w:val="24"/>
        </w:rPr>
        <w:t>září</w:t>
      </w:r>
      <w:r w:rsidR="00214CD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0FCF">
        <w:rPr>
          <w:rFonts w:ascii="Arial" w:hAnsi="Arial" w:cs="Arial"/>
          <w:b/>
          <w:bCs/>
          <w:sz w:val="24"/>
          <w:szCs w:val="24"/>
        </w:rPr>
        <w:t>202</w:t>
      </w:r>
      <w:r w:rsidR="002C15CE">
        <w:rPr>
          <w:rFonts w:ascii="Arial" w:hAnsi="Arial" w:cs="Arial"/>
          <w:b/>
          <w:bCs/>
          <w:sz w:val="24"/>
          <w:szCs w:val="24"/>
        </w:rPr>
        <w:t>6</w:t>
      </w:r>
    </w:p>
    <w:p w14:paraId="72DE8EB4" w14:textId="77777777" w:rsidR="007B2943" w:rsidRPr="00D40FCF" w:rsidRDefault="007B2943" w:rsidP="007B2943">
      <w:pPr>
        <w:pStyle w:val="Normlnweb"/>
        <w:pBdr>
          <w:top w:val="single" w:sz="12" w:space="1" w:color="auto"/>
        </w:pBdr>
        <w:spacing w:before="0" w:beforeAutospacing="0" w:after="0" w:afterAutospacing="0" w:line="300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14:paraId="2F9B617B" w14:textId="1140013A" w:rsidR="00DF40FB" w:rsidRDefault="00DF40FB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F40FB">
        <w:rPr>
          <w:rFonts w:ascii="Arial" w:hAnsi="Arial" w:cs="Arial"/>
          <w:b/>
          <w:bCs/>
          <w:sz w:val="28"/>
          <w:szCs w:val="28"/>
        </w:rPr>
        <w:t xml:space="preserve">V Česku se střídají přívalové deště se suchem. Retenční </w:t>
      </w:r>
      <w:r w:rsidR="00C65242">
        <w:rPr>
          <w:rFonts w:ascii="Arial" w:hAnsi="Arial" w:cs="Arial"/>
          <w:b/>
          <w:bCs/>
          <w:sz w:val="28"/>
          <w:szCs w:val="28"/>
        </w:rPr>
        <w:t>či</w:t>
      </w:r>
      <w:r w:rsidR="005D160A">
        <w:rPr>
          <w:rFonts w:ascii="Arial" w:hAnsi="Arial" w:cs="Arial"/>
          <w:b/>
          <w:bCs/>
          <w:sz w:val="28"/>
          <w:szCs w:val="28"/>
        </w:rPr>
        <w:t xml:space="preserve"> akumulační </w:t>
      </w:r>
      <w:r w:rsidRPr="00DF40FB">
        <w:rPr>
          <w:rFonts w:ascii="Arial" w:hAnsi="Arial" w:cs="Arial"/>
          <w:b/>
          <w:bCs/>
          <w:sz w:val="28"/>
          <w:szCs w:val="28"/>
        </w:rPr>
        <w:t xml:space="preserve">nádrž sama nestačí, rozhoduje celý systém </w:t>
      </w:r>
    </w:p>
    <w:p w14:paraId="5DF7CAAD" w14:textId="04DC828F" w:rsidR="00E73D39" w:rsidRDefault="00E73D39" w:rsidP="00DF40FB">
      <w:pPr>
        <w:spacing w:after="120"/>
        <w:jc w:val="both"/>
        <w:rPr>
          <w:rFonts w:ascii="Arial" w:hAnsi="Arial" w:cs="Arial"/>
          <w:b/>
          <w:bCs/>
        </w:rPr>
      </w:pPr>
      <w:r w:rsidRPr="00E73D39">
        <w:rPr>
          <w:rFonts w:ascii="Arial" w:hAnsi="Arial" w:cs="Arial"/>
          <w:b/>
          <w:bCs/>
        </w:rPr>
        <w:t>Některé české obce musely letos kvůli vysychajícím studnám a nedostatečným místním zdrojům dovážet pitnou vodu cisternami. Při intenzivních deštích přitom voda ze střech během krátké doby odteče do kanalizace. Její zachycení a následné využití může snížit spotřebu pitné vody v domácnostech, komerčních budovách i průmyslových areálech. Retenční</w:t>
      </w:r>
      <w:r w:rsidR="005D160A">
        <w:rPr>
          <w:rFonts w:ascii="Arial" w:hAnsi="Arial" w:cs="Arial"/>
          <w:b/>
          <w:bCs/>
        </w:rPr>
        <w:t xml:space="preserve"> </w:t>
      </w:r>
      <w:r w:rsidR="00C65242">
        <w:rPr>
          <w:rFonts w:ascii="Arial" w:hAnsi="Arial" w:cs="Arial"/>
          <w:b/>
          <w:bCs/>
        </w:rPr>
        <w:t>a</w:t>
      </w:r>
      <w:r w:rsidR="005D160A">
        <w:rPr>
          <w:rFonts w:ascii="Arial" w:hAnsi="Arial" w:cs="Arial"/>
          <w:b/>
          <w:bCs/>
        </w:rPr>
        <w:t xml:space="preserve"> akumulační</w:t>
      </w:r>
      <w:r w:rsidRPr="00E73D39">
        <w:rPr>
          <w:rFonts w:ascii="Arial" w:hAnsi="Arial" w:cs="Arial"/>
          <w:b/>
          <w:bCs/>
        </w:rPr>
        <w:t xml:space="preserve"> nádrž je však pouze prvním krokem – skutečný přínos závisí na správném dimenzování, filtraci, oddělených rozvodech a čerpací technice.</w:t>
      </w:r>
    </w:p>
    <w:p w14:paraId="6A54D147" w14:textId="739A7FBC" w:rsidR="000B5B1B" w:rsidRPr="00DF40FB" w:rsidRDefault="001650A5" w:rsidP="00DF40FB">
      <w:pPr>
        <w:spacing w:after="120"/>
        <w:jc w:val="both"/>
        <w:rPr>
          <w:rFonts w:ascii="Arial" w:hAnsi="Arial" w:cs="Arial"/>
          <w:b/>
          <w:bCs/>
        </w:rPr>
      </w:pPr>
      <w:r w:rsidRPr="00DF40FB">
        <w:rPr>
          <w:rFonts w:ascii="Arial" w:hAnsi="Arial" w:cs="Arial"/>
        </w:rPr>
        <w:t xml:space="preserve">Česko se potýká s dvojím problémem: delší období bez srážek střídají intenzivní deště, při nichž velké množství vody rychle odtéká ze zpevněných ploch. Téma proto získává na významu také ve veřejných investicích. Ministerstvo životního prostředí letos v červnu oznámilo </w:t>
      </w:r>
      <w:r w:rsidR="005D160A">
        <w:rPr>
          <w:rFonts w:ascii="Arial" w:hAnsi="Arial" w:cs="Arial"/>
        </w:rPr>
        <w:t>novou výzvu s alokací</w:t>
      </w:r>
      <w:r w:rsidR="005D160A" w:rsidRPr="00DF40FB">
        <w:rPr>
          <w:rFonts w:ascii="Arial" w:hAnsi="Arial" w:cs="Arial"/>
        </w:rPr>
        <w:t xml:space="preserve"> </w:t>
      </w:r>
      <w:r w:rsidRPr="00DF40FB">
        <w:rPr>
          <w:rFonts w:ascii="Arial" w:hAnsi="Arial" w:cs="Arial"/>
        </w:rPr>
        <w:t>200 milionů korun z evropských fondů na projekty</w:t>
      </w:r>
      <w:r w:rsidR="005D160A">
        <w:rPr>
          <w:rFonts w:ascii="Arial" w:hAnsi="Arial" w:cs="Arial"/>
        </w:rPr>
        <w:t xml:space="preserve"> zaměřené na lepší hospodaření se srážkovou vodou. </w:t>
      </w:r>
    </w:p>
    <w:p w14:paraId="52ED87DA" w14:textId="77777777" w:rsidR="000565A5" w:rsidRPr="00DF40FB" w:rsidRDefault="000565A5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DF40FB">
        <w:rPr>
          <w:rFonts w:ascii="Arial" w:hAnsi="Arial" w:cs="Arial"/>
        </w:rPr>
        <w:t>Významný, dosud ne vždy využitý zdroj představují střechy rodinných domů, bytových a administrativních budov i průmyslových hal. Zachycená voda může sloužit k zavlažování, splachování toalet, úklidu nebo pro vybrané provozní účely, které nevyžadují kvalitu pitné vody. Snižuje tak spotřebu vody z vodovodu a při vhodném návrhu zároveň omezuje množství srážkové vody, které v krátkém čase zatěžuje kanalizaci.</w:t>
      </w:r>
    </w:p>
    <w:p w14:paraId="7D81A815" w14:textId="45035009" w:rsidR="00994554" w:rsidRPr="00DF40FB" w:rsidRDefault="00994554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710472">
        <w:rPr>
          <w:rFonts w:ascii="Arial" w:hAnsi="Arial" w:cs="Arial"/>
          <w:i/>
          <w:iCs/>
        </w:rPr>
        <w:t>„</w:t>
      </w:r>
      <w:r w:rsidR="00C65242">
        <w:rPr>
          <w:rFonts w:ascii="Arial" w:hAnsi="Arial" w:cs="Arial"/>
          <w:i/>
          <w:iCs/>
        </w:rPr>
        <w:t xml:space="preserve">Akumulační </w:t>
      </w:r>
      <w:r w:rsidRPr="00710472">
        <w:rPr>
          <w:rFonts w:ascii="Arial" w:hAnsi="Arial" w:cs="Arial"/>
          <w:i/>
          <w:iCs/>
        </w:rPr>
        <w:t>nádrž bývá nejviditelnější částí řešení, sama o sobě je ale jen zásobníkem. Aby se zachycená voda skutečně využívala, musí celý systém odpovídat velikosti střechy, objemu nádrže i potřebám konkrétní budovy</w:t>
      </w:r>
      <w:r w:rsidR="00710472" w:rsidRPr="00710472">
        <w:rPr>
          <w:rFonts w:ascii="Arial" w:hAnsi="Arial" w:cs="Arial"/>
          <w:i/>
          <w:iCs/>
        </w:rPr>
        <w:t xml:space="preserve"> a jejímu okolí</w:t>
      </w:r>
      <w:r w:rsidRPr="00710472">
        <w:rPr>
          <w:rFonts w:ascii="Arial" w:hAnsi="Arial" w:cs="Arial"/>
          <w:i/>
          <w:iCs/>
        </w:rPr>
        <w:t>. Jinak bude nádrž buď často prázdná, nebo se její kapacita a potenciál nevyužijí,“</w:t>
      </w:r>
      <w:r w:rsidRPr="00DF40FB">
        <w:rPr>
          <w:rFonts w:ascii="Arial" w:hAnsi="Arial" w:cs="Arial"/>
        </w:rPr>
        <w:t xml:space="preserve"> říká Jan Cidlinský, regionální ředitel společnosti Wilo pro střední Evropu.</w:t>
      </w:r>
    </w:p>
    <w:p w14:paraId="721A316D" w14:textId="77777777" w:rsidR="005E124B" w:rsidRPr="00DF40FB" w:rsidRDefault="007707C2" w:rsidP="009903ED">
      <w:pPr>
        <w:spacing w:before="100" w:beforeAutospacing="1" w:after="120" w:afterAutospacing="1" w:line="264" w:lineRule="auto"/>
        <w:rPr>
          <w:rFonts w:ascii="Arial" w:hAnsi="Arial" w:cs="Arial"/>
        </w:rPr>
      </w:pPr>
      <w:r w:rsidRPr="00DF40FB">
        <w:rPr>
          <w:rFonts w:ascii="Arial" w:hAnsi="Arial" w:cs="Arial"/>
          <w:b/>
        </w:rPr>
        <w:t>Od rodinného domu po průmyslový areál</w:t>
      </w:r>
    </w:p>
    <w:p w14:paraId="6A57FF2C" w14:textId="4C9C7621" w:rsidR="00EA52F5" w:rsidRPr="00DF40FB" w:rsidRDefault="00EA52F5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EA52F5">
        <w:rPr>
          <w:rFonts w:ascii="Arial" w:hAnsi="Arial" w:cs="Arial"/>
        </w:rPr>
        <w:t xml:space="preserve">Zatímco u rodinného domu systém obvykle zásobuje zahradní závlahu, toalety nebo pračku, v bytových a kancelářských budovách musí zvládat vyšší odběry. U průmyslových areálů se pak navrhuje s ohledem na rozsáhlé střešní plochy a specifické provozní požadavky. </w:t>
      </w:r>
      <w:r w:rsidRPr="00DF40FB">
        <w:rPr>
          <w:rFonts w:ascii="Arial" w:hAnsi="Arial" w:cs="Arial"/>
        </w:rPr>
        <w:t>Univerzální řešení proto neexistuje. Návrh má vycházet z místních srážkových poměrů, velikosti sběrné plochy, předpokládané spotřeby, požadovaného tlaku i délky rozvodů.</w:t>
      </w:r>
    </w:p>
    <w:p w14:paraId="485A84CF" w14:textId="3A898FD8" w:rsidR="00CE3648" w:rsidRDefault="0003158C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DF40FB">
        <w:rPr>
          <w:rFonts w:ascii="Arial" w:hAnsi="Arial" w:cs="Arial"/>
        </w:rPr>
        <w:t xml:space="preserve">Pro rodinné domy a menší objekty jsou určeny například kompaktní jednotky </w:t>
      </w:r>
      <w:hyperlink r:id="rId9" w:history="1">
        <w:r w:rsidR="00D85029" w:rsidRPr="00572FD0">
          <w:rPr>
            <w:rStyle w:val="Hypertextovodkaz"/>
            <w:rFonts w:ascii="Arial" w:hAnsi="Arial" w:cs="Arial"/>
          </w:rPr>
          <w:t>WILO-RAIN1</w:t>
        </w:r>
      </w:hyperlink>
      <w:r w:rsidR="00D85029">
        <w:t xml:space="preserve"> </w:t>
      </w:r>
      <w:r w:rsidRPr="00DF40FB">
        <w:rPr>
          <w:rFonts w:ascii="Arial" w:hAnsi="Arial" w:cs="Arial"/>
        </w:rPr>
        <w:t xml:space="preserve">a </w:t>
      </w:r>
      <w:hyperlink r:id="rId10" w:history="1">
        <w:r w:rsidR="00D85029" w:rsidRPr="00572FD0">
          <w:rPr>
            <w:rStyle w:val="Hypertextovodkaz"/>
            <w:rFonts w:ascii="Arial" w:hAnsi="Arial" w:cs="Arial"/>
          </w:rPr>
          <w:t>WILO-RAIN3</w:t>
        </w:r>
      </w:hyperlink>
      <w:r w:rsidRPr="00DF40FB">
        <w:rPr>
          <w:rFonts w:ascii="Arial" w:hAnsi="Arial" w:cs="Arial"/>
        </w:rPr>
        <w:t xml:space="preserve">. Ve větších budovách lze využít výkonnější zařízení řady Wilo-RainSystem AF. </w:t>
      </w:r>
      <w:r w:rsidR="00696B12" w:rsidRPr="00696B12">
        <w:rPr>
          <w:rFonts w:ascii="Arial" w:hAnsi="Arial" w:cs="Arial"/>
        </w:rPr>
        <w:t xml:space="preserve">Příkladem jeho využití je kancelářská budova </w:t>
      </w:r>
      <w:proofErr w:type="spellStart"/>
      <w:r w:rsidR="00696B12" w:rsidRPr="00696B12">
        <w:rPr>
          <w:rFonts w:ascii="Arial" w:hAnsi="Arial" w:cs="Arial"/>
        </w:rPr>
        <w:t>Staal-Kade</w:t>
      </w:r>
      <w:proofErr w:type="spellEnd"/>
      <w:r w:rsidR="00696B12" w:rsidRPr="00696B12">
        <w:rPr>
          <w:rFonts w:ascii="Arial" w:hAnsi="Arial" w:cs="Arial"/>
        </w:rPr>
        <w:t xml:space="preserve"> v</w:t>
      </w:r>
      <w:r w:rsidR="00696B12">
        <w:rPr>
          <w:rFonts w:ascii="Arial" w:hAnsi="Arial" w:cs="Arial"/>
        </w:rPr>
        <w:t> </w:t>
      </w:r>
      <w:r w:rsidR="00696B12" w:rsidRPr="00696B12">
        <w:rPr>
          <w:rFonts w:ascii="Arial" w:hAnsi="Arial" w:cs="Arial"/>
        </w:rPr>
        <w:t>Amsterdamu</w:t>
      </w:r>
      <w:r w:rsidR="005869D1" w:rsidRPr="005869D1">
        <w:rPr>
          <w:rFonts w:ascii="Arial" w:hAnsi="Arial" w:cs="Arial"/>
        </w:rPr>
        <w:t xml:space="preserve"> </w:t>
      </w:r>
      <w:r w:rsidR="005869D1" w:rsidRPr="00696B12">
        <w:rPr>
          <w:rFonts w:ascii="Arial" w:hAnsi="Arial" w:cs="Arial"/>
        </w:rPr>
        <w:t xml:space="preserve">o rozloze více než </w:t>
      </w:r>
      <w:r w:rsidR="005869D1">
        <w:rPr>
          <w:rFonts w:ascii="Arial" w:hAnsi="Arial" w:cs="Arial"/>
        </w:rPr>
        <w:t xml:space="preserve">   </w:t>
      </w:r>
      <w:r w:rsidR="005869D1" w:rsidRPr="00696B12">
        <w:rPr>
          <w:rFonts w:ascii="Arial" w:hAnsi="Arial" w:cs="Arial"/>
        </w:rPr>
        <w:t>11 000 m²</w:t>
      </w:r>
      <w:r w:rsidR="005869D1">
        <w:rPr>
          <w:rFonts w:ascii="Arial" w:hAnsi="Arial" w:cs="Arial"/>
        </w:rPr>
        <w:t>,</w:t>
      </w:r>
      <w:r w:rsidR="005869D1" w:rsidRPr="005869D1">
        <w:rPr>
          <w:rFonts w:ascii="Arial" w:hAnsi="Arial" w:cs="Arial"/>
        </w:rPr>
        <w:t xml:space="preserve"> kde využití dešťové vody snižuje spotřebu pitné vody až o 50 %</w:t>
      </w:r>
      <w:r w:rsidR="00696B12" w:rsidRPr="00696B12">
        <w:rPr>
          <w:rFonts w:ascii="Arial" w:hAnsi="Arial" w:cs="Arial"/>
        </w:rPr>
        <w:t>.</w:t>
      </w:r>
      <w:r w:rsidR="00696B12">
        <w:rPr>
          <w:rFonts w:ascii="Arial" w:hAnsi="Arial" w:cs="Arial"/>
        </w:rPr>
        <w:t xml:space="preserve"> </w:t>
      </w:r>
      <w:r w:rsidRPr="00DF40FB">
        <w:rPr>
          <w:rFonts w:ascii="Arial" w:hAnsi="Arial" w:cs="Arial"/>
        </w:rPr>
        <w:t xml:space="preserve">V nádržích mohou pracovat také ponorná čerpadla, například </w:t>
      </w:r>
      <w:hyperlink r:id="rId11" w:history="1">
        <w:proofErr w:type="spellStart"/>
        <w:r w:rsidR="00C65242" w:rsidRPr="00C65242">
          <w:rPr>
            <w:rStyle w:val="Hypertextovodkaz"/>
            <w:rFonts w:ascii="Arial" w:hAnsi="Arial" w:cs="Arial"/>
          </w:rPr>
          <w:t>Extract</w:t>
        </w:r>
        <w:proofErr w:type="spellEnd"/>
        <w:r w:rsidR="00C65242" w:rsidRPr="00C65242">
          <w:rPr>
            <w:rStyle w:val="Hypertextovodkaz"/>
            <w:rFonts w:ascii="Arial" w:hAnsi="Arial" w:cs="Arial"/>
          </w:rPr>
          <w:t xml:space="preserve"> FIRST</w:t>
        </w:r>
      </w:hyperlink>
      <w:r w:rsidR="00C65242">
        <w:rPr>
          <w:rFonts w:ascii="Arial" w:hAnsi="Arial" w:cs="Arial"/>
        </w:rPr>
        <w:t xml:space="preserve">, které představuje jednoduché řešení </w:t>
      </w:r>
      <w:r w:rsidR="00C65242">
        <w:rPr>
          <w:rFonts w:ascii="Arial" w:hAnsi="Arial" w:cs="Arial"/>
        </w:rPr>
        <w:lastRenderedPageBreak/>
        <w:t>pro čerpání deš</w:t>
      </w:r>
      <w:r w:rsidR="00B078C6">
        <w:rPr>
          <w:rFonts w:ascii="Arial" w:hAnsi="Arial" w:cs="Arial"/>
        </w:rPr>
        <w:t>ť</w:t>
      </w:r>
      <w:r w:rsidR="00C65242">
        <w:rPr>
          <w:rFonts w:ascii="Arial" w:hAnsi="Arial" w:cs="Arial"/>
        </w:rPr>
        <w:t>ové vody s automatickým provozem</w:t>
      </w:r>
      <w:r w:rsidRPr="00DF40FB">
        <w:rPr>
          <w:rFonts w:ascii="Arial" w:hAnsi="Arial" w:cs="Arial"/>
        </w:rPr>
        <w:t>. Konkrétní sestava se však vždy volí podle způsobu použití a provozních podmínek, nikoli pouze podle objemu nádrže.</w:t>
      </w:r>
    </w:p>
    <w:p w14:paraId="53A5DC54" w14:textId="77777777" w:rsidR="00012D29" w:rsidRPr="00DF40FB" w:rsidRDefault="00DA3F1F" w:rsidP="009903ED">
      <w:pPr>
        <w:spacing w:before="100" w:beforeAutospacing="1" w:after="120" w:afterAutospacing="1" w:line="264" w:lineRule="auto"/>
        <w:rPr>
          <w:rFonts w:ascii="Arial" w:hAnsi="Arial" w:cs="Arial"/>
        </w:rPr>
      </w:pPr>
      <w:r w:rsidRPr="00DF40FB">
        <w:rPr>
          <w:rFonts w:ascii="Arial" w:hAnsi="Arial" w:cs="Arial"/>
          <w:b/>
        </w:rPr>
        <w:t>Čistší voda začíná před nádrží</w:t>
      </w:r>
    </w:p>
    <w:p w14:paraId="1D026845" w14:textId="77777777" w:rsidR="0051034E" w:rsidRPr="00DF40FB" w:rsidRDefault="009903ED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DF40FB">
        <w:rPr>
          <w:rFonts w:ascii="Arial" w:hAnsi="Arial" w:cs="Arial"/>
        </w:rPr>
        <w:t>Sběr vody pomocí střechy, okapů a svodů je pouze první krok. Ještě před vstupem do nádrže je potřeba zachytit listí, písek a další nečistoty. Předfiltrace chrání čerpadlo i navazující části systému a pomáhá udržet kvalitu akumulované vody.</w:t>
      </w:r>
    </w:p>
    <w:p w14:paraId="0066EC2C" w14:textId="77777777" w:rsidR="00CC335D" w:rsidRPr="00DF40FB" w:rsidRDefault="00CC335D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  <w:b/>
          <w:bCs/>
        </w:rPr>
      </w:pPr>
      <w:r w:rsidRPr="00DF40FB">
        <w:rPr>
          <w:rFonts w:ascii="Arial" w:hAnsi="Arial" w:cs="Arial"/>
        </w:rPr>
        <w:t>Důležitý je rovněž klidný přítok, který nerozvíří usazeniny u dna. Přepadový sifon při přetečení odvádí nečistoty z hladiny a jeho pravidelná kontrola a čištění pomáhají udržet nádrž v dobrém stavu. Voda se zpravidla odebírá pomocí plovoucího sání z vrstvy pod hladinou, nikoli ode dna, kde se usazují nečistoty.</w:t>
      </w:r>
    </w:p>
    <w:p w14:paraId="077F03F1" w14:textId="4AA7CD4D" w:rsidR="00E504BC" w:rsidRPr="00DF40FB" w:rsidRDefault="00E504BC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710472">
        <w:rPr>
          <w:rFonts w:ascii="Arial" w:hAnsi="Arial" w:cs="Arial"/>
          <w:i/>
          <w:iCs/>
        </w:rPr>
        <w:t>„Kvalitu vody ovlivňuje celý řetězec od střechy až po místo spotřeby. Důležitá je filtrace, klidné přivedení vody do nádrže, vhodně umístěný odběr i pravidelná údržba. Čerpací technika pak musí zajistit potřebný tlak a spolehlivý provoz, ať jde o rodinný dům, kancelářskou budovu, nebo rozsáhlý areál,“</w:t>
      </w:r>
      <w:r w:rsidRPr="00DF40FB">
        <w:rPr>
          <w:rFonts w:ascii="Arial" w:hAnsi="Arial" w:cs="Arial"/>
        </w:rPr>
        <w:t xml:space="preserve"> doplňuje Jan Cidlinský.</w:t>
      </w:r>
    </w:p>
    <w:p w14:paraId="2EC6F19F" w14:textId="77777777" w:rsidR="00572FD0" w:rsidRPr="00DF40FB" w:rsidRDefault="00572FD0" w:rsidP="009903ED">
      <w:pPr>
        <w:spacing w:before="100" w:beforeAutospacing="1" w:after="120" w:afterAutospacing="1" w:line="264" w:lineRule="auto"/>
        <w:rPr>
          <w:rFonts w:ascii="Arial" w:hAnsi="Arial" w:cs="Arial"/>
        </w:rPr>
      </w:pPr>
      <w:r w:rsidRPr="00DF40FB">
        <w:rPr>
          <w:rFonts w:ascii="Arial" w:hAnsi="Arial" w:cs="Arial"/>
          <w:b/>
        </w:rPr>
        <w:t>Dešťová voda potřebuje vlastní rozvod</w:t>
      </w:r>
    </w:p>
    <w:p w14:paraId="2130240A" w14:textId="77777777" w:rsidR="004A0CF2" w:rsidRPr="00DF40FB" w:rsidRDefault="00000000" w:rsidP="00DF40FB">
      <w:pPr>
        <w:spacing w:after="120"/>
        <w:jc w:val="both"/>
        <w:rPr>
          <w:rFonts w:ascii="Arial" w:hAnsi="Arial" w:cs="Arial"/>
        </w:rPr>
      </w:pPr>
      <w:r w:rsidRPr="00DF40FB">
        <w:rPr>
          <w:rFonts w:ascii="Arial" w:hAnsi="Arial" w:cs="Arial"/>
        </w:rPr>
        <w:t>Při použití dešťové vody uvnitř budovy je nezbytné důsledně oddělit její potrubí od rozvodu pitné vody a zabránit zpětnému toku. Systémy pro využití dešťové vody proto musí respektovat příslušné hygienické a technické požadavky včetně normy ČSN EN 1717. Když zásoba v nádrži dojde, může správně navržená jednotka automaticky doplnit systém vodou z vodovodu, aniž by došlo k propojení obou okruhů.</w:t>
      </w:r>
    </w:p>
    <w:p w14:paraId="4EE36292" w14:textId="77777777" w:rsidR="009903ED" w:rsidRPr="00DF40FB" w:rsidRDefault="00572FD0" w:rsidP="00DF40FB">
      <w:pPr>
        <w:spacing w:before="100" w:beforeAutospacing="1" w:after="120" w:afterAutospacing="1" w:line="264" w:lineRule="auto"/>
        <w:jc w:val="both"/>
        <w:rPr>
          <w:rFonts w:ascii="Arial" w:hAnsi="Arial" w:cs="Arial"/>
        </w:rPr>
      </w:pPr>
      <w:r w:rsidRPr="00DF40FB">
        <w:rPr>
          <w:rFonts w:ascii="Arial" w:hAnsi="Arial" w:cs="Arial"/>
        </w:rPr>
        <w:t>Zadržování vody u budov tak není pouze reakcí na sucho. Pomáhá také lépe zvládat intenzivní srážky, šetřit pitnou vodu a snižovat tlak na kanalizační síť. Skutečný přínos ale vzniká až tehdy, když nádrž, filtrace, čerpadla, řízení a rozvody fungují jako jeden celek a odpovídají reálné spotřebě objektu.</w:t>
      </w:r>
    </w:p>
    <w:p w14:paraId="04494F73" w14:textId="77777777" w:rsidR="00776373" w:rsidRPr="00D40FCF" w:rsidRDefault="0038638D" w:rsidP="00776373">
      <w:pPr>
        <w:pStyle w:val="Normlnweb"/>
        <w:keepNext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40FCF">
        <w:rPr>
          <w:rFonts w:ascii="Arial" w:hAnsi="Arial" w:cs="Arial"/>
          <w:b/>
          <w:sz w:val="20"/>
          <w:szCs w:val="20"/>
        </w:rPr>
        <w:t xml:space="preserve">O společnosti </w:t>
      </w:r>
      <w:proofErr w:type="spellStart"/>
      <w:r w:rsidRPr="00D40FCF">
        <w:rPr>
          <w:rFonts w:ascii="Arial" w:hAnsi="Arial" w:cs="Arial"/>
          <w:b/>
          <w:sz w:val="20"/>
          <w:szCs w:val="20"/>
        </w:rPr>
        <w:t>Wilo</w:t>
      </w:r>
      <w:proofErr w:type="spellEnd"/>
      <w:r w:rsidRPr="00D40FCF">
        <w:rPr>
          <w:rFonts w:ascii="Arial" w:hAnsi="Arial" w:cs="Arial"/>
          <w:b/>
          <w:sz w:val="20"/>
          <w:szCs w:val="20"/>
        </w:rPr>
        <w:t>:</w:t>
      </w:r>
    </w:p>
    <w:p w14:paraId="0B79A6D4" w14:textId="77777777" w:rsidR="0038638D" w:rsidRDefault="0038638D" w:rsidP="0038638D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hyperlink r:id="rId12" w:history="1">
        <w:proofErr w:type="spellStart"/>
        <w:r w:rsidRPr="00D40FCF">
          <w:rPr>
            <w:rStyle w:val="Hypertextovodkaz"/>
            <w:rFonts w:ascii="Arial" w:hAnsi="Arial" w:cs="Arial"/>
            <w:color w:val="auto"/>
            <w:sz w:val="20"/>
            <w:szCs w:val="20"/>
          </w:rPr>
          <w:t>Wilo</w:t>
        </w:r>
        <w:proofErr w:type="spellEnd"/>
      </w:hyperlink>
      <w:r w:rsidRPr="00D40FCF">
        <w:rPr>
          <w:rFonts w:ascii="Arial" w:hAnsi="Arial" w:cs="Arial"/>
          <w:sz w:val="20"/>
          <w:szCs w:val="20"/>
        </w:rPr>
        <w:t xml:space="preserve"> je nadnárodní technologická skupina, která patří k předním světovým výrobcům čerpadel a čerpacích systémů pro zařízení budov, vodní hospodářství a průmyslový sektor. Společnost byla založena roku 1872 v Dortmundu, v průběhu své dlouhé a úspěšné historie se rozvinula do podoby významného globálního hráče. V současnosti zaměstnává více než 8 200 lidí po celém světě. Skupina </w:t>
      </w:r>
      <w:proofErr w:type="spellStart"/>
      <w:r w:rsidRPr="00D40FCF">
        <w:rPr>
          <w:rFonts w:ascii="Arial" w:hAnsi="Arial" w:cs="Arial"/>
          <w:sz w:val="20"/>
          <w:szCs w:val="20"/>
        </w:rPr>
        <w:t>Wilo</w:t>
      </w:r>
      <w:proofErr w:type="spellEnd"/>
      <w:r w:rsidRPr="00D40FCF">
        <w:rPr>
          <w:rFonts w:ascii="Arial" w:hAnsi="Arial" w:cs="Arial"/>
          <w:sz w:val="20"/>
          <w:szCs w:val="20"/>
        </w:rPr>
        <w:t xml:space="preserve"> věnuje zvláštní pozornost globálním trendům jako je urbanizace, změna klimatu, řešení nedostatku vody a zvýšení energetické soběstačnosti, stejně jako technologickému pokroku a digitalizaci. </w:t>
      </w:r>
      <w:proofErr w:type="spellStart"/>
      <w:r w:rsidRPr="00D40FCF">
        <w:rPr>
          <w:rFonts w:ascii="Arial" w:hAnsi="Arial" w:cs="Arial"/>
          <w:sz w:val="20"/>
          <w:szCs w:val="20"/>
        </w:rPr>
        <w:t>Wilo</w:t>
      </w:r>
      <w:proofErr w:type="spellEnd"/>
      <w:r w:rsidRPr="00D40FCF">
        <w:rPr>
          <w:rFonts w:ascii="Arial" w:hAnsi="Arial" w:cs="Arial"/>
          <w:sz w:val="20"/>
          <w:szCs w:val="20"/>
        </w:rPr>
        <w:t xml:space="preserve"> je členem České rady pro šetrné budovy, která se zaměřuje na snižování negativních dopadů budov na životní prostředí.</w:t>
      </w:r>
    </w:p>
    <w:p w14:paraId="5501C165" w14:textId="77777777" w:rsidR="00776373" w:rsidRPr="00776373" w:rsidRDefault="00776373" w:rsidP="00776373">
      <w:pPr>
        <w:spacing w:line="264" w:lineRule="auto"/>
        <w:rPr>
          <w:rFonts w:ascii="Arial" w:hAnsi="Arial" w:cs="Arial"/>
          <w:b/>
          <w:sz w:val="20"/>
          <w:szCs w:val="20"/>
        </w:rPr>
      </w:pPr>
    </w:p>
    <w:p w14:paraId="3F652A3D" w14:textId="77777777" w:rsidR="0038638D" w:rsidRPr="00D40FCF" w:rsidRDefault="0038638D" w:rsidP="0038638D">
      <w:pPr>
        <w:pStyle w:val="Normlnweb"/>
        <w:keepNext/>
        <w:spacing w:before="0" w:beforeAutospacing="0" w:after="0" w:afterAutospacing="0" w:line="264" w:lineRule="auto"/>
        <w:jc w:val="both"/>
        <w:rPr>
          <w:rFonts w:ascii="Arial" w:hAnsi="Arial" w:cs="Arial"/>
          <w:b/>
          <w:sz w:val="20"/>
          <w:szCs w:val="20"/>
        </w:rPr>
      </w:pPr>
      <w:r w:rsidRPr="00D40FCF">
        <w:rPr>
          <w:rFonts w:ascii="Arial" w:hAnsi="Arial" w:cs="Arial"/>
          <w:b/>
          <w:sz w:val="20"/>
          <w:szCs w:val="20"/>
        </w:rPr>
        <w:t>Pro více informací kontaktuje:</w:t>
      </w:r>
    </w:p>
    <w:p w14:paraId="27124B3E" w14:textId="77777777" w:rsidR="0038638D" w:rsidRPr="00D40FCF" w:rsidRDefault="0038638D" w:rsidP="0038638D">
      <w:pPr>
        <w:pStyle w:val="Normlnweb"/>
        <w:keepNext/>
        <w:spacing w:before="0" w:beforeAutospacing="0" w:after="0" w:afterAutospacing="0" w:line="264" w:lineRule="auto"/>
        <w:jc w:val="both"/>
        <w:rPr>
          <w:rFonts w:ascii="Arial" w:hAnsi="Arial" w:cs="Arial"/>
          <w:sz w:val="20"/>
          <w:szCs w:val="20"/>
        </w:rPr>
      </w:pPr>
      <w:r w:rsidRPr="00D40FCF">
        <w:rPr>
          <w:rFonts w:ascii="Arial" w:hAnsi="Arial" w:cs="Arial"/>
          <w:sz w:val="20"/>
          <w:szCs w:val="20"/>
        </w:rPr>
        <w:t>Kamila Žitňáková</w:t>
      </w:r>
    </w:p>
    <w:p w14:paraId="03DD3E47" w14:textId="77777777" w:rsidR="0038638D" w:rsidRPr="00D40FCF" w:rsidRDefault="0038638D" w:rsidP="0038638D">
      <w:pPr>
        <w:pStyle w:val="Normlnweb"/>
        <w:keepNext/>
        <w:spacing w:before="0" w:beforeAutospacing="0" w:after="0" w:afterAutospacing="0" w:line="264" w:lineRule="auto"/>
        <w:jc w:val="both"/>
        <w:rPr>
          <w:rFonts w:ascii="Arial" w:hAnsi="Arial" w:cs="Arial"/>
          <w:sz w:val="20"/>
          <w:szCs w:val="20"/>
        </w:rPr>
      </w:pPr>
      <w:r w:rsidRPr="00D40FCF">
        <w:rPr>
          <w:rFonts w:ascii="Arial" w:hAnsi="Arial" w:cs="Arial"/>
          <w:sz w:val="20"/>
          <w:szCs w:val="20"/>
        </w:rPr>
        <w:t>Crest Communications a.s.</w:t>
      </w:r>
    </w:p>
    <w:p w14:paraId="59AAD879" w14:textId="77777777" w:rsidR="0038638D" w:rsidRPr="00D40FCF" w:rsidRDefault="0038638D" w:rsidP="0038638D">
      <w:pPr>
        <w:pStyle w:val="Normlnweb"/>
        <w:keepNext/>
        <w:spacing w:before="0" w:beforeAutospacing="0" w:after="0" w:afterAutospacing="0" w:line="264" w:lineRule="auto"/>
        <w:jc w:val="both"/>
        <w:rPr>
          <w:rFonts w:ascii="Arial" w:hAnsi="Arial" w:cs="Arial"/>
          <w:sz w:val="20"/>
          <w:szCs w:val="20"/>
        </w:rPr>
      </w:pPr>
      <w:hyperlink r:id="rId13" w:history="1">
        <w:r w:rsidRPr="00D40FCF">
          <w:rPr>
            <w:rStyle w:val="Hypertextovodkaz"/>
            <w:rFonts w:ascii="Arial" w:hAnsi="Arial" w:cs="Arial"/>
            <w:color w:val="auto"/>
            <w:sz w:val="20"/>
            <w:szCs w:val="20"/>
          </w:rPr>
          <w:t>kamila.zitnakova@crestcom.cz</w:t>
        </w:r>
      </w:hyperlink>
    </w:p>
    <w:p w14:paraId="0A3F7A05" w14:textId="77777777" w:rsidR="008A7D73" w:rsidRPr="004F5AB5" w:rsidRDefault="0038638D" w:rsidP="004F5AB5">
      <w:pPr>
        <w:pStyle w:val="Normlnweb"/>
        <w:keepNext/>
        <w:spacing w:before="0" w:beforeAutospacing="0" w:after="0" w:afterAutospacing="0" w:line="264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D40FCF">
        <w:rPr>
          <w:rFonts w:ascii="Arial" w:hAnsi="Arial" w:cs="Arial"/>
          <w:sz w:val="20"/>
          <w:szCs w:val="20"/>
        </w:rPr>
        <w:t>+420 725 544</w:t>
      </w:r>
      <w:r w:rsidR="00FC1DDA">
        <w:rPr>
          <w:rFonts w:ascii="Arial" w:hAnsi="Arial" w:cs="Arial"/>
          <w:sz w:val="20"/>
          <w:szCs w:val="20"/>
        </w:rPr>
        <w:t> </w:t>
      </w:r>
      <w:r w:rsidRPr="00D40FCF">
        <w:rPr>
          <w:rFonts w:ascii="Arial" w:hAnsi="Arial" w:cs="Arial"/>
          <w:sz w:val="20"/>
          <w:szCs w:val="20"/>
        </w:rPr>
        <w:t>106</w:t>
      </w:r>
    </w:p>
    <w:p w14:paraId="4038C00C" w14:textId="77777777" w:rsidR="00E51949" w:rsidRDefault="00E51949"/>
    <w:p w14:paraId="5C2C68F8" w14:textId="77777777" w:rsidR="00FC1DDA" w:rsidRDefault="00FC1DDA"/>
    <w:p w14:paraId="2EC3DF6A" w14:textId="77777777" w:rsidR="0024691C" w:rsidRPr="0024691C" w:rsidRDefault="0024691C" w:rsidP="0024691C">
      <w:pPr>
        <w:rPr>
          <w:rFonts w:ascii="Arial" w:hAnsi="Arial" w:cs="Arial"/>
          <w:b/>
          <w:bCs/>
        </w:rPr>
      </w:pPr>
    </w:p>
    <w:p w14:paraId="2B5EBFDF" w14:textId="77777777" w:rsidR="00862A86" w:rsidRPr="00862A86" w:rsidRDefault="00862A86" w:rsidP="0024691C">
      <w:pPr>
        <w:rPr>
          <w:rFonts w:ascii="Arial" w:hAnsi="Arial" w:cs="Arial"/>
          <w:b/>
          <w:bCs/>
        </w:rPr>
      </w:pPr>
    </w:p>
    <w:sectPr w:rsidR="00862A86" w:rsidRPr="00862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624C"/>
    <w:multiLevelType w:val="multilevel"/>
    <w:tmpl w:val="982C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E47E5"/>
    <w:multiLevelType w:val="multilevel"/>
    <w:tmpl w:val="CB3E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DA006F"/>
    <w:multiLevelType w:val="multilevel"/>
    <w:tmpl w:val="7F4A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A510D9"/>
    <w:multiLevelType w:val="multilevel"/>
    <w:tmpl w:val="338C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CB12B4"/>
    <w:multiLevelType w:val="multilevel"/>
    <w:tmpl w:val="8E8E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2495B"/>
    <w:multiLevelType w:val="multilevel"/>
    <w:tmpl w:val="DAAC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FD0199"/>
    <w:multiLevelType w:val="multilevel"/>
    <w:tmpl w:val="F536B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921135">
    <w:abstractNumId w:val="2"/>
  </w:num>
  <w:num w:numId="2" w16cid:durableId="1972860204">
    <w:abstractNumId w:val="5"/>
  </w:num>
  <w:num w:numId="3" w16cid:durableId="1226986220">
    <w:abstractNumId w:val="3"/>
  </w:num>
  <w:num w:numId="4" w16cid:durableId="1649048014">
    <w:abstractNumId w:val="4"/>
  </w:num>
  <w:num w:numId="5" w16cid:durableId="1264343843">
    <w:abstractNumId w:val="1"/>
  </w:num>
  <w:num w:numId="6" w16cid:durableId="1692679829">
    <w:abstractNumId w:val="6"/>
  </w:num>
  <w:num w:numId="7" w16cid:durableId="299696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1E4"/>
    <w:rsid w:val="000019F4"/>
    <w:rsid w:val="0000570D"/>
    <w:rsid w:val="00006A99"/>
    <w:rsid w:val="00007FD8"/>
    <w:rsid w:val="00012737"/>
    <w:rsid w:val="00012D29"/>
    <w:rsid w:val="000136B0"/>
    <w:rsid w:val="00013CB7"/>
    <w:rsid w:val="0001583C"/>
    <w:rsid w:val="00017FD9"/>
    <w:rsid w:val="00024B42"/>
    <w:rsid w:val="00030296"/>
    <w:rsid w:val="0003158C"/>
    <w:rsid w:val="00032189"/>
    <w:rsid w:val="000333C4"/>
    <w:rsid w:val="00035823"/>
    <w:rsid w:val="00041A44"/>
    <w:rsid w:val="00043174"/>
    <w:rsid w:val="00043C4F"/>
    <w:rsid w:val="000443C6"/>
    <w:rsid w:val="000444B0"/>
    <w:rsid w:val="000501D4"/>
    <w:rsid w:val="00051863"/>
    <w:rsid w:val="000565A5"/>
    <w:rsid w:val="000568E9"/>
    <w:rsid w:val="00057C09"/>
    <w:rsid w:val="000625BB"/>
    <w:rsid w:val="000739A7"/>
    <w:rsid w:val="00073D0E"/>
    <w:rsid w:val="00074078"/>
    <w:rsid w:val="000751F9"/>
    <w:rsid w:val="00075C9D"/>
    <w:rsid w:val="0007750C"/>
    <w:rsid w:val="00083F09"/>
    <w:rsid w:val="00086E0D"/>
    <w:rsid w:val="000926AC"/>
    <w:rsid w:val="00093C9F"/>
    <w:rsid w:val="00094B28"/>
    <w:rsid w:val="00096300"/>
    <w:rsid w:val="00096EC2"/>
    <w:rsid w:val="00097810"/>
    <w:rsid w:val="000A207C"/>
    <w:rsid w:val="000B07EF"/>
    <w:rsid w:val="000B185D"/>
    <w:rsid w:val="000B2DC3"/>
    <w:rsid w:val="000B5B1B"/>
    <w:rsid w:val="000D3674"/>
    <w:rsid w:val="000D3A76"/>
    <w:rsid w:val="000E5472"/>
    <w:rsid w:val="000E5D4A"/>
    <w:rsid w:val="000E612B"/>
    <w:rsid w:val="000E76F4"/>
    <w:rsid w:val="000F0E25"/>
    <w:rsid w:val="000F3168"/>
    <w:rsid w:val="000F48CC"/>
    <w:rsid w:val="000F613F"/>
    <w:rsid w:val="0010107C"/>
    <w:rsid w:val="00103E36"/>
    <w:rsid w:val="00111580"/>
    <w:rsid w:val="001128FF"/>
    <w:rsid w:val="00113ABC"/>
    <w:rsid w:val="00113AF6"/>
    <w:rsid w:val="00113DD5"/>
    <w:rsid w:val="00115B08"/>
    <w:rsid w:val="00117AD1"/>
    <w:rsid w:val="00120183"/>
    <w:rsid w:val="001238D7"/>
    <w:rsid w:val="0012725D"/>
    <w:rsid w:val="001309F3"/>
    <w:rsid w:val="00135B1F"/>
    <w:rsid w:val="0014700F"/>
    <w:rsid w:val="00151B63"/>
    <w:rsid w:val="00155F03"/>
    <w:rsid w:val="001604A2"/>
    <w:rsid w:val="001618D6"/>
    <w:rsid w:val="001643A3"/>
    <w:rsid w:val="001650A5"/>
    <w:rsid w:val="00165128"/>
    <w:rsid w:val="00166B4B"/>
    <w:rsid w:val="00166C3F"/>
    <w:rsid w:val="00173301"/>
    <w:rsid w:val="00177807"/>
    <w:rsid w:val="00183806"/>
    <w:rsid w:val="00185522"/>
    <w:rsid w:val="00195CDD"/>
    <w:rsid w:val="001B4CFE"/>
    <w:rsid w:val="001B6899"/>
    <w:rsid w:val="001B74FD"/>
    <w:rsid w:val="001C125B"/>
    <w:rsid w:val="001C1BB6"/>
    <w:rsid w:val="001C28CA"/>
    <w:rsid w:val="001C4150"/>
    <w:rsid w:val="001C472D"/>
    <w:rsid w:val="001C6D19"/>
    <w:rsid w:val="001C77D9"/>
    <w:rsid w:val="001D177D"/>
    <w:rsid w:val="001D5E15"/>
    <w:rsid w:val="001D6E8F"/>
    <w:rsid w:val="001E32C2"/>
    <w:rsid w:val="001E34E4"/>
    <w:rsid w:val="001E376E"/>
    <w:rsid w:val="001E6C1E"/>
    <w:rsid w:val="001E7A17"/>
    <w:rsid w:val="001F0757"/>
    <w:rsid w:val="001F16A7"/>
    <w:rsid w:val="001F30CC"/>
    <w:rsid w:val="001F6E98"/>
    <w:rsid w:val="00201DB1"/>
    <w:rsid w:val="00204196"/>
    <w:rsid w:val="00204FD4"/>
    <w:rsid w:val="002108CA"/>
    <w:rsid w:val="00210C77"/>
    <w:rsid w:val="0021480D"/>
    <w:rsid w:val="00214CD0"/>
    <w:rsid w:val="002155C0"/>
    <w:rsid w:val="00217861"/>
    <w:rsid w:val="00220A32"/>
    <w:rsid w:val="00221D5E"/>
    <w:rsid w:val="00223A68"/>
    <w:rsid w:val="00224588"/>
    <w:rsid w:val="00224691"/>
    <w:rsid w:val="002265ED"/>
    <w:rsid w:val="00226F82"/>
    <w:rsid w:val="00230E48"/>
    <w:rsid w:val="00234F40"/>
    <w:rsid w:val="0023778E"/>
    <w:rsid w:val="0024691C"/>
    <w:rsid w:val="00250CBD"/>
    <w:rsid w:val="00250DF8"/>
    <w:rsid w:val="0025661A"/>
    <w:rsid w:val="00261F4D"/>
    <w:rsid w:val="002638A7"/>
    <w:rsid w:val="00270BEC"/>
    <w:rsid w:val="00270C6B"/>
    <w:rsid w:val="00270CFB"/>
    <w:rsid w:val="00271A90"/>
    <w:rsid w:val="00274E3E"/>
    <w:rsid w:val="00275595"/>
    <w:rsid w:val="0027796C"/>
    <w:rsid w:val="00280035"/>
    <w:rsid w:val="00283991"/>
    <w:rsid w:val="0028573C"/>
    <w:rsid w:val="00292EBD"/>
    <w:rsid w:val="00292FD8"/>
    <w:rsid w:val="00294448"/>
    <w:rsid w:val="002A0D43"/>
    <w:rsid w:val="002A58C8"/>
    <w:rsid w:val="002B1F31"/>
    <w:rsid w:val="002B281F"/>
    <w:rsid w:val="002B3375"/>
    <w:rsid w:val="002B4605"/>
    <w:rsid w:val="002B5308"/>
    <w:rsid w:val="002C02DE"/>
    <w:rsid w:val="002C0EB2"/>
    <w:rsid w:val="002C125B"/>
    <w:rsid w:val="002C15CE"/>
    <w:rsid w:val="002C371B"/>
    <w:rsid w:val="002D1B63"/>
    <w:rsid w:val="002D22DE"/>
    <w:rsid w:val="002D5168"/>
    <w:rsid w:val="002E7071"/>
    <w:rsid w:val="002F15CA"/>
    <w:rsid w:val="002F319C"/>
    <w:rsid w:val="002F39AA"/>
    <w:rsid w:val="00300CBB"/>
    <w:rsid w:val="0030179E"/>
    <w:rsid w:val="00304B6A"/>
    <w:rsid w:val="00305703"/>
    <w:rsid w:val="00312BD7"/>
    <w:rsid w:val="00314116"/>
    <w:rsid w:val="00325182"/>
    <w:rsid w:val="003254F5"/>
    <w:rsid w:val="00325CF4"/>
    <w:rsid w:val="00342627"/>
    <w:rsid w:val="00346C59"/>
    <w:rsid w:val="0035080C"/>
    <w:rsid w:val="00350C82"/>
    <w:rsid w:val="0035100C"/>
    <w:rsid w:val="0035250F"/>
    <w:rsid w:val="00354822"/>
    <w:rsid w:val="003635AA"/>
    <w:rsid w:val="00371B06"/>
    <w:rsid w:val="00372AD2"/>
    <w:rsid w:val="00373A65"/>
    <w:rsid w:val="00374313"/>
    <w:rsid w:val="0037712E"/>
    <w:rsid w:val="003809A8"/>
    <w:rsid w:val="00385659"/>
    <w:rsid w:val="0038638D"/>
    <w:rsid w:val="003908EB"/>
    <w:rsid w:val="00395CE1"/>
    <w:rsid w:val="003A4729"/>
    <w:rsid w:val="003A53C1"/>
    <w:rsid w:val="003B1A46"/>
    <w:rsid w:val="003B220C"/>
    <w:rsid w:val="003C2C0E"/>
    <w:rsid w:val="003C4163"/>
    <w:rsid w:val="003C6BE4"/>
    <w:rsid w:val="003D1041"/>
    <w:rsid w:val="003D130C"/>
    <w:rsid w:val="003D1B00"/>
    <w:rsid w:val="003D1D78"/>
    <w:rsid w:val="003D32AE"/>
    <w:rsid w:val="003D4C29"/>
    <w:rsid w:val="003D755B"/>
    <w:rsid w:val="003E6308"/>
    <w:rsid w:val="003E6621"/>
    <w:rsid w:val="003F3E66"/>
    <w:rsid w:val="003F4097"/>
    <w:rsid w:val="003F4E54"/>
    <w:rsid w:val="003F547D"/>
    <w:rsid w:val="003F7043"/>
    <w:rsid w:val="00403402"/>
    <w:rsid w:val="0040451F"/>
    <w:rsid w:val="00406699"/>
    <w:rsid w:val="004136DD"/>
    <w:rsid w:val="00413CC6"/>
    <w:rsid w:val="00415BC2"/>
    <w:rsid w:val="004206FC"/>
    <w:rsid w:val="00424247"/>
    <w:rsid w:val="00425B11"/>
    <w:rsid w:val="00430280"/>
    <w:rsid w:val="00437AA4"/>
    <w:rsid w:val="00446D91"/>
    <w:rsid w:val="00447D18"/>
    <w:rsid w:val="0045161E"/>
    <w:rsid w:val="0045218E"/>
    <w:rsid w:val="00452A3D"/>
    <w:rsid w:val="00456E95"/>
    <w:rsid w:val="00457A50"/>
    <w:rsid w:val="00463090"/>
    <w:rsid w:val="00466856"/>
    <w:rsid w:val="004668C3"/>
    <w:rsid w:val="00467920"/>
    <w:rsid w:val="004712D8"/>
    <w:rsid w:val="0047175D"/>
    <w:rsid w:val="00481A46"/>
    <w:rsid w:val="004828EF"/>
    <w:rsid w:val="00482B52"/>
    <w:rsid w:val="00483568"/>
    <w:rsid w:val="00486848"/>
    <w:rsid w:val="00490488"/>
    <w:rsid w:val="004905CA"/>
    <w:rsid w:val="00490B97"/>
    <w:rsid w:val="00490DD4"/>
    <w:rsid w:val="004941B1"/>
    <w:rsid w:val="00496ED6"/>
    <w:rsid w:val="00497B96"/>
    <w:rsid w:val="004A0CF2"/>
    <w:rsid w:val="004A1E04"/>
    <w:rsid w:val="004A1F11"/>
    <w:rsid w:val="004A5309"/>
    <w:rsid w:val="004B024C"/>
    <w:rsid w:val="004B4B0A"/>
    <w:rsid w:val="004B62D7"/>
    <w:rsid w:val="004B6D77"/>
    <w:rsid w:val="004B7187"/>
    <w:rsid w:val="004C3B96"/>
    <w:rsid w:val="004C48C3"/>
    <w:rsid w:val="004C741B"/>
    <w:rsid w:val="004D2749"/>
    <w:rsid w:val="004D419C"/>
    <w:rsid w:val="004D5C6E"/>
    <w:rsid w:val="004D784C"/>
    <w:rsid w:val="004E1AD3"/>
    <w:rsid w:val="004E25DC"/>
    <w:rsid w:val="004E37EE"/>
    <w:rsid w:val="004E475C"/>
    <w:rsid w:val="004E63D0"/>
    <w:rsid w:val="004F585E"/>
    <w:rsid w:val="004F5AB5"/>
    <w:rsid w:val="004F7E56"/>
    <w:rsid w:val="005014AE"/>
    <w:rsid w:val="00502496"/>
    <w:rsid w:val="0050345F"/>
    <w:rsid w:val="0051034E"/>
    <w:rsid w:val="00513569"/>
    <w:rsid w:val="0051470D"/>
    <w:rsid w:val="00514B37"/>
    <w:rsid w:val="005168F3"/>
    <w:rsid w:val="00522ECB"/>
    <w:rsid w:val="00530097"/>
    <w:rsid w:val="005300B4"/>
    <w:rsid w:val="00530D88"/>
    <w:rsid w:val="0053301B"/>
    <w:rsid w:val="00534B01"/>
    <w:rsid w:val="00540DE7"/>
    <w:rsid w:val="0054196B"/>
    <w:rsid w:val="005424F7"/>
    <w:rsid w:val="005427FB"/>
    <w:rsid w:val="00543C3A"/>
    <w:rsid w:val="00543F30"/>
    <w:rsid w:val="00546DAA"/>
    <w:rsid w:val="005470DD"/>
    <w:rsid w:val="005478DF"/>
    <w:rsid w:val="00551085"/>
    <w:rsid w:val="00551C79"/>
    <w:rsid w:val="005529C3"/>
    <w:rsid w:val="0055506E"/>
    <w:rsid w:val="005562B2"/>
    <w:rsid w:val="005620C8"/>
    <w:rsid w:val="00562372"/>
    <w:rsid w:val="005634BA"/>
    <w:rsid w:val="00564162"/>
    <w:rsid w:val="0056472E"/>
    <w:rsid w:val="00570DA2"/>
    <w:rsid w:val="00572FD0"/>
    <w:rsid w:val="00575B8C"/>
    <w:rsid w:val="00583DCB"/>
    <w:rsid w:val="00584416"/>
    <w:rsid w:val="0058487B"/>
    <w:rsid w:val="005869D1"/>
    <w:rsid w:val="00587CC4"/>
    <w:rsid w:val="00592554"/>
    <w:rsid w:val="00592FF5"/>
    <w:rsid w:val="005A0250"/>
    <w:rsid w:val="005A27DF"/>
    <w:rsid w:val="005A2D61"/>
    <w:rsid w:val="005A526B"/>
    <w:rsid w:val="005A6420"/>
    <w:rsid w:val="005A66BE"/>
    <w:rsid w:val="005B0F8F"/>
    <w:rsid w:val="005C0178"/>
    <w:rsid w:val="005C0E09"/>
    <w:rsid w:val="005C3593"/>
    <w:rsid w:val="005C4F1B"/>
    <w:rsid w:val="005C76AC"/>
    <w:rsid w:val="005D0F73"/>
    <w:rsid w:val="005D160A"/>
    <w:rsid w:val="005D2C39"/>
    <w:rsid w:val="005D3620"/>
    <w:rsid w:val="005E0708"/>
    <w:rsid w:val="005E124B"/>
    <w:rsid w:val="005E350E"/>
    <w:rsid w:val="005E3DDE"/>
    <w:rsid w:val="005E3EA4"/>
    <w:rsid w:val="005E6AC1"/>
    <w:rsid w:val="005E7F23"/>
    <w:rsid w:val="005F443C"/>
    <w:rsid w:val="005F44FB"/>
    <w:rsid w:val="005F6B77"/>
    <w:rsid w:val="005F74A6"/>
    <w:rsid w:val="005F7FB0"/>
    <w:rsid w:val="006019AC"/>
    <w:rsid w:val="006020A5"/>
    <w:rsid w:val="006023E8"/>
    <w:rsid w:val="0060318A"/>
    <w:rsid w:val="00605A1B"/>
    <w:rsid w:val="0060643F"/>
    <w:rsid w:val="006071D1"/>
    <w:rsid w:val="0061782E"/>
    <w:rsid w:val="00620091"/>
    <w:rsid w:val="006205E4"/>
    <w:rsid w:val="0062553D"/>
    <w:rsid w:val="00635DCB"/>
    <w:rsid w:val="00643E68"/>
    <w:rsid w:val="006444BD"/>
    <w:rsid w:val="0064718F"/>
    <w:rsid w:val="00652C3A"/>
    <w:rsid w:val="00653F2E"/>
    <w:rsid w:val="0065467D"/>
    <w:rsid w:val="00656479"/>
    <w:rsid w:val="006573D1"/>
    <w:rsid w:val="00657F51"/>
    <w:rsid w:val="0066040C"/>
    <w:rsid w:val="00662483"/>
    <w:rsid w:val="006656ED"/>
    <w:rsid w:val="0066588F"/>
    <w:rsid w:val="00666999"/>
    <w:rsid w:val="00667E32"/>
    <w:rsid w:val="006704A5"/>
    <w:rsid w:val="00671E59"/>
    <w:rsid w:val="00672496"/>
    <w:rsid w:val="006743B7"/>
    <w:rsid w:val="00674C6A"/>
    <w:rsid w:val="0067558A"/>
    <w:rsid w:val="00682A77"/>
    <w:rsid w:val="00685629"/>
    <w:rsid w:val="00685BB8"/>
    <w:rsid w:val="006916E5"/>
    <w:rsid w:val="0069310A"/>
    <w:rsid w:val="00696B12"/>
    <w:rsid w:val="006A3AAA"/>
    <w:rsid w:val="006A42C6"/>
    <w:rsid w:val="006A6716"/>
    <w:rsid w:val="006B1B76"/>
    <w:rsid w:val="006B2206"/>
    <w:rsid w:val="006C01D1"/>
    <w:rsid w:val="006C0D9D"/>
    <w:rsid w:val="006C5FC0"/>
    <w:rsid w:val="006D205E"/>
    <w:rsid w:val="006D5952"/>
    <w:rsid w:val="006D5FCB"/>
    <w:rsid w:val="006E05B3"/>
    <w:rsid w:val="006E5918"/>
    <w:rsid w:val="006E635F"/>
    <w:rsid w:val="006E64D4"/>
    <w:rsid w:val="006E6FB7"/>
    <w:rsid w:val="006E76FF"/>
    <w:rsid w:val="006F31E2"/>
    <w:rsid w:val="00705014"/>
    <w:rsid w:val="0070616E"/>
    <w:rsid w:val="007068A5"/>
    <w:rsid w:val="00707038"/>
    <w:rsid w:val="00707ECF"/>
    <w:rsid w:val="00710472"/>
    <w:rsid w:val="00710F44"/>
    <w:rsid w:val="00712FA9"/>
    <w:rsid w:val="00713CEE"/>
    <w:rsid w:val="00713F5A"/>
    <w:rsid w:val="00720D93"/>
    <w:rsid w:val="007217A2"/>
    <w:rsid w:val="0073024A"/>
    <w:rsid w:val="00732965"/>
    <w:rsid w:val="00737EC4"/>
    <w:rsid w:val="007416BF"/>
    <w:rsid w:val="007421F9"/>
    <w:rsid w:val="00745D2F"/>
    <w:rsid w:val="00746495"/>
    <w:rsid w:val="00746ACB"/>
    <w:rsid w:val="00751D5F"/>
    <w:rsid w:val="00752F43"/>
    <w:rsid w:val="00760F4A"/>
    <w:rsid w:val="00762070"/>
    <w:rsid w:val="00762D47"/>
    <w:rsid w:val="0076483F"/>
    <w:rsid w:val="007707C2"/>
    <w:rsid w:val="00775C2E"/>
    <w:rsid w:val="00776373"/>
    <w:rsid w:val="00777E4D"/>
    <w:rsid w:val="00782279"/>
    <w:rsid w:val="00784225"/>
    <w:rsid w:val="00786DF6"/>
    <w:rsid w:val="00787671"/>
    <w:rsid w:val="00787A9D"/>
    <w:rsid w:val="00791775"/>
    <w:rsid w:val="00791E72"/>
    <w:rsid w:val="00793475"/>
    <w:rsid w:val="00794F6E"/>
    <w:rsid w:val="00795D20"/>
    <w:rsid w:val="00797F11"/>
    <w:rsid w:val="007A4CB7"/>
    <w:rsid w:val="007A4F22"/>
    <w:rsid w:val="007B0A53"/>
    <w:rsid w:val="007B10EC"/>
    <w:rsid w:val="007B2943"/>
    <w:rsid w:val="007B2979"/>
    <w:rsid w:val="007B3A4E"/>
    <w:rsid w:val="007B3F10"/>
    <w:rsid w:val="007B7755"/>
    <w:rsid w:val="007C23DB"/>
    <w:rsid w:val="007D4D18"/>
    <w:rsid w:val="007D6317"/>
    <w:rsid w:val="007E32D0"/>
    <w:rsid w:val="007E4B53"/>
    <w:rsid w:val="007E5567"/>
    <w:rsid w:val="007E70F0"/>
    <w:rsid w:val="007F29BB"/>
    <w:rsid w:val="007F4AA6"/>
    <w:rsid w:val="008006BF"/>
    <w:rsid w:val="00805025"/>
    <w:rsid w:val="00813A75"/>
    <w:rsid w:val="00816B6E"/>
    <w:rsid w:val="0082148A"/>
    <w:rsid w:val="0082185F"/>
    <w:rsid w:val="008229BB"/>
    <w:rsid w:val="008268B2"/>
    <w:rsid w:val="00832339"/>
    <w:rsid w:val="008333C2"/>
    <w:rsid w:val="008347C7"/>
    <w:rsid w:val="0083494A"/>
    <w:rsid w:val="0083506A"/>
    <w:rsid w:val="00835837"/>
    <w:rsid w:val="00840657"/>
    <w:rsid w:val="00840E78"/>
    <w:rsid w:val="00844CD5"/>
    <w:rsid w:val="0085114A"/>
    <w:rsid w:val="008537E2"/>
    <w:rsid w:val="00854727"/>
    <w:rsid w:val="00860240"/>
    <w:rsid w:val="00860CF1"/>
    <w:rsid w:val="008623E9"/>
    <w:rsid w:val="00862A86"/>
    <w:rsid w:val="008701A2"/>
    <w:rsid w:val="0087069A"/>
    <w:rsid w:val="00870F52"/>
    <w:rsid w:val="0087779A"/>
    <w:rsid w:val="00887DC8"/>
    <w:rsid w:val="00893090"/>
    <w:rsid w:val="00893316"/>
    <w:rsid w:val="00893552"/>
    <w:rsid w:val="008960D7"/>
    <w:rsid w:val="008A4FFA"/>
    <w:rsid w:val="008A5BC8"/>
    <w:rsid w:val="008A7106"/>
    <w:rsid w:val="008A7D73"/>
    <w:rsid w:val="008B0CEF"/>
    <w:rsid w:val="008B355E"/>
    <w:rsid w:val="008C0C88"/>
    <w:rsid w:val="008C1C90"/>
    <w:rsid w:val="008C51F3"/>
    <w:rsid w:val="008C6DDA"/>
    <w:rsid w:val="008C7747"/>
    <w:rsid w:val="008D4666"/>
    <w:rsid w:val="008D7982"/>
    <w:rsid w:val="008E2232"/>
    <w:rsid w:val="008E278E"/>
    <w:rsid w:val="008E557E"/>
    <w:rsid w:val="008F366F"/>
    <w:rsid w:val="008F5B50"/>
    <w:rsid w:val="008F5DC8"/>
    <w:rsid w:val="008F71C5"/>
    <w:rsid w:val="009019F7"/>
    <w:rsid w:val="00901D51"/>
    <w:rsid w:val="009025B1"/>
    <w:rsid w:val="00902C5E"/>
    <w:rsid w:val="00903A86"/>
    <w:rsid w:val="00903CC8"/>
    <w:rsid w:val="00911D0F"/>
    <w:rsid w:val="00913584"/>
    <w:rsid w:val="00915D39"/>
    <w:rsid w:val="009175C0"/>
    <w:rsid w:val="0092034C"/>
    <w:rsid w:val="009206DD"/>
    <w:rsid w:val="009209B0"/>
    <w:rsid w:val="009245AD"/>
    <w:rsid w:val="009252D8"/>
    <w:rsid w:val="0092536E"/>
    <w:rsid w:val="00926345"/>
    <w:rsid w:val="009301A4"/>
    <w:rsid w:val="0093287F"/>
    <w:rsid w:val="00934CFC"/>
    <w:rsid w:val="009350D8"/>
    <w:rsid w:val="00940AEC"/>
    <w:rsid w:val="009453DC"/>
    <w:rsid w:val="009527A8"/>
    <w:rsid w:val="00955FE2"/>
    <w:rsid w:val="009613F5"/>
    <w:rsid w:val="009628F9"/>
    <w:rsid w:val="009629EF"/>
    <w:rsid w:val="0097117D"/>
    <w:rsid w:val="009732E3"/>
    <w:rsid w:val="00973734"/>
    <w:rsid w:val="00975719"/>
    <w:rsid w:val="0097609E"/>
    <w:rsid w:val="00976D3B"/>
    <w:rsid w:val="00980714"/>
    <w:rsid w:val="0098309C"/>
    <w:rsid w:val="00983D92"/>
    <w:rsid w:val="00986241"/>
    <w:rsid w:val="0099007A"/>
    <w:rsid w:val="009903ED"/>
    <w:rsid w:val="00991EB2"/>
    <w:rsid w:val="00993231"/>
    <w:rsid w:val="00994554"/>
    <w:rsid w:val="00994F7A"/>
    <w:rsid w:val="009A3FE7"/>
    <w:rsid w:val="009A44CB"/>
    <w:rsid w:val="009A490B"/>
    <w:rsid w:val="009A4BB5"/>
    <w:rsid w:val="009A644A"/>
    <w:rsid w:val="009B00A3"/>
    <w:rsid w:val="009B3118"/>
    <w:rsid w:val="009B4B2F"/>
    <w:rsid w:val="009B70BF"/>
    <w:rsid w:val="009C20F1"/>
    <w:rsid w:val="009D19F0"/>
    <w:rsid w:val="009D2B51"/>
    <w:rsid w:val="009D3BC1"/>
    <w:rsid w:val="009D556B"/>
    <w:rsid w:val="009D76BE"/>
    <w:rsid w:val="009E0091"/>
    <w:rsid w:val="009E0F3F"/>
    <w:rsid w:val="009E228D"/>
    <w:rsid w:val="009E4AC8"/>
    <w:rsid w:val="009E5F0C"/>
    <w:rsid w:val="009E5F6C"/>
    <w:rsid w:val="009E7CAE"/>
    <w:rsid w:val="009F2105"/>
    <w:rsid w:val="009F484C"/>
    <w:rsid w:val="009F69F1"/>
    <w:rsid w:val="009F6D4C"/>
    <w:rsid w:val="00A001E4"/>
    <w:rsid w:val="00A0112B"/>
    <w:rsid w:val="00A04AF9"/>
    <w:rsid w:val="00A10F5B"/>
    <w:rsid w:val="00A20065"/>
    <w:rsid w:val="00A2093A"/>
    <w:rsid w:val="00A21101"/>
    <w:rsid w:val="00A219DE"/>
    <w:rsid w:val="00A34B2E"/>
    <w:rsid w:val="00A4067C"/>
    <w:rsid w:val="00A409AE"/>
    <w:rsid w:val="00A41576"/>
    <w:rsid w:val="00A42296"/>
    <w:rsid w:val="00A443E2"/>
    <w:rsid w:val="00A513A5"/>
    <w:rsid w:val="00A51DB2"/>
    <w:rsid w:val="00A53BA9"/>
    <w:rsid w:val="00A550E0"/>
    <w:rsid w:val="00A56A0E"/>
    <w:rsid w:val="00A5785F"/>
    <w:rsid w:val="00A63EE5"/>
    <w:rsid w:val="00A66992"/>
    <w:rsid w:val="00A72EF0"/>
    <w:rsid w:val="00A7372F"/>
    <w:rsid w:val="00A76915"/>
    <w:rsid w:val="00A76FCA"/>
    <w:rsid w:val="00A8393D"/>
    <w:rsid w:val="00A85505"/>
    <w:rsid w:val="00A868C3"/>
    <w:rsid w:val="00A91C7F"/>
    <w:rsid w:val="00A92942"/>
    <w:rsid w:val="00AA4D10"/>
    <w:rsid w:val="00AB624E"/>
    <w:rsid w:val="00AC3ACA"/>
    <w:rsid w:val="00AD2248"/>
    <w:rsid w:val="00AD4486"/>
    <w:rsid w:val="00AE13E4"/>
    <w:rsid w:val="00AE4485"/>
    <w:rsid w:val="00AE7EFB"/>
    <w:rsid w:val="00AF0A8D"/>
    <w:rsid w:val="00AF3B8B"/>
    <w:rsid w:val="00AF420F"/>
    <w:rsid w:val="00B01BAC"/>
    <w:rsid w:val="00B078C6"/>
    <w:rsid w:val="00B1194A"/>
    <w:rsid w:val="00B21840"/>
    <w:rsid w:val="00B2299E"/>
    <w:rsid w:val="00B23E41"/>
    <w:rsid w:val="00B24B75"/>
    <w:rsid w:val="00B25FAF"/>
    <w:rsid w:val="00B31357"/>
    <w:rsid w:val="00B3329C"/>
    <w:rsid w:val="00B332EF"/>
    <w:rsid w:val="00B353AD"/>
    <w:rsid w:val="00B35DBB"/>
    <w:rsid w:val="00B3631A"/>
    <w:rsid w:val="00B40622"/>
    <w:rsid w:val="00B451FC"/>
    <w:rsid w:val="00B46893"/>
    <w:rsid w:val="00B52C22"/>
    <w:rsid w:val="00B5386D"/>
    <w:rsid w:val="00B55895"/>
    <w:rsid w:val="00B612F4"/>
    <w:rsid w:val="00B66835"/>
    <w:rsid w:val="00B72274"/>
    <w:rsid w:val="00B7655B"/>
    <w:rsid w:val="00B82E15"/>
    <w:rsid w:val="00B855EA"/>
    <w:rsid w:val="00B9365A"/>
    <w:rsid w:val="00B939E0"/>
    <w:rsid w:val="00B96D8F"/>
    <w:rsid w:val="00B970F5"/>
    <w:rsid w:val="00B978D7"/>
    <w:rsid w:val="00BA0ABC"/>
    <w:rsid w:val="00BA2029"/>
    <w:rsid w:val="00BA4C1E"/>
    <w:rsid w:val="00BB05D0"/>
    <w:rsid w:val="00BB304F"/>
    <w:rsid w:val="00BB3BA9"/>
    <w:rsid w:val="00BB68A2"/>
    <w:rsid w:val="00BB6C99"/>
    <w:rsid w:val="00BC0857"/>
    <w:rsid w:val="00BC1CC2"/>
    <w:rsid w:val="00BC3BC8"/>
    <w:rsid w:val="00BC5DC5"/>
    <w:rsid w:val="00BD7A04"/>
    <w:rsid w:val="00BE0428"/>
    <w:rsid w:val="00BE210F"/>
    <w:rsid w:val="00BE2315"/>
    <w:rsid w:val="00BF0BF4"/>
    <w:rsid w:val="00BF17D5"/>
    <w:rsid w:val="00BF5B75"/>
    <w:rsid w:val="00BF68D0"/>
    <w:rsid w:val="00BF7654"/>
    <w:rsid w:val="00C0756D"/>
    <w:rsid w:val="00C10596"/>
    <w:rsid w:val="00C112CF"/>
    <w:rsid w:val="00C14204"/>
    <w:rsid w:val="00C14D8B"/>
    <w:rsid w:val="00C15C82"/>
    <w:rsid w:val="00C17432"/>
    <w:rsid w:val="00C209C3"/>
    <w:rsid w:val="00C2219F"/>
    <w:rsid w:val="00C22CED"/>
    <w:rsid w:val="00C24ADE"/>
    <w:rsid w:val="00C31C94"/>
    <w:rsid w:val="00C33F21"/>
    <w:rsid w:val="00C40B35"/>
    <w:rsid w:val="00C41FAB"/>
    <w:rsid w:val="00C421A6"/>
    <w:rsid w:val="00C44430"/>
    <w:rsid w:val="00C4717C"/>
    <w:rsid w:val="00C50E28"/>
    <w:rsid w:val="00C522B3"/>
    <w:rsid w:val="00C527DA"/>
    <w:rsid w:val="00C52E44"/>
    <w:rsid w:val="00C558E5"/>
    <w:rsid w:val="00C5590B"/>
    <w:rsid w:val="00C578F2"/>
    <w:rsid w:val="00C57B71"/>
    <w:rsid w:val="00C60462"/>
    <w:rsid w:val="00C6434A"/>
    <w:rsid w:val="00C65242"/>
    <w:rsid w:val="00C67D51"/>
    <w:rsid w:val="00C7244C"/>
    <w:rsid w:val="00C73991"/>
    <w:rsid w:val="00C74550"/>
    <w:rsid w:val="00C74716"/>
    <w:rsid w:val="00C7626A"/>
    <w:rsid w:val="00C77FF3"/>
    <w:rsid w:val="00C80616"/>
    <w:rsid w:val="00C82D02"/>
    <w:rsid w:val="00C82D96"/>
    <w:rsid w:val="00C83B00"/>
    <w:rsid w:val="00C83E07"/>
    <w:rsid w:val="00C911D8"/>
    <w:rsid w:val="00C9187B"/>
    <w:rsid w:val="00C94614"/>
    <w:rsid w:val="00C9673D"/>
    <w:rsid w:val="00C96CFD"/>
    <w:rsid w:val="00CA0306"/>
    <w:rsid w:val="00CA31CE"/>
    <w:rsid w:val="00CA32B3"/>
    <w:rsid w:val="00CA5B94"/>
    <w:rsid w:val="00CA77AD"/>
    <w:rsid w:val="00CB1468"/>
    <w:rsid w:val="00CB1B05"/>
    <w:rsid w:val="00CB2FB5"/>
    <w:rsid w:val="00CB33C2"/>
    <w:rsid w:val="00CB78F7"/>
    <w:rsid w:val="00CC335D"/>
    <w:rsid w:val="00CC3DA4"/>
    <w:rsid w:val="00CC4B77"/>
    <w:rsid w:val="00CC6A6D"/>
    <w:rsid w:val="00CD4B6E"/>
    <w:rsid w:val="00CE1547"/>
    <w:rsid w:val="00CE1647"/>
    <w:rsid w:val="00CE3648"/>
    <w:rsid w:val="00CE505A"/>
    <w:rsid w:val="00CE67E8"/>
    <w:rsid w:val="00CF1032"/>
    <w:rsid w:val="00CF2336"/>
    <w:rsid w:val="00CF3F38"/>
    <w:rsid w:val="00CF4881"/>
    <w:rsid w:val="00CF5E25"/>
    <w:rsid w:val="00CF6CB1"/>
    <w:rsid w:val="00D03E53"/>
    <w:rsid w:val="00D04B5C"/>
    <w:rsid w:val="00D05360"/>
    <w:rsid w:val="00D060A2"/>
    <w:rsid w:val="00D07E4A"/>
    <w:rsid w:val="00D160FD"/>
    <w:rsid w:val="00D17FDF"/>
    <w:rsid w:val="00D24B1A"/>
    <w:rsid w:val="00D30B14"/>
    <w:rsid w:val="00D31740"/>
    <w:rsid w:val="00D3238C"/>
    <w:rsid w:val="00D35BCE"/>
    <w:rsid w:val="00D36B94"/>
    <w:rsid w:val="00D40B76"/>
    <w:rsid w:val="00D40FCF"/>
    <w:rsid w:val="00D44B66"/>
    <w:rsid w:val="00D46986"/>
    <w:rsid w:val="00D5149A"/>
    <w:rsid w:val="00D517EE"/>
    <w:rsid w:val="00D53168"/>
    <w:rsid w:val="00D53335"/>
    <w:rsid w:val="00D56257"/>
    <w:rsid w:val="00D56806"/>
    <w:rsid w:val="00D57BF2"/>
    <w:rsid w:val="00D60831"/>
    <w:rsid w:val="00D6288B"/>
    <w:rsid w:val="00D62ACE"/>
    <w:rsid w:val="00D63490"/>
    <w:rsid w:val="00D64164"/>
    <w:rsid w:val="00D6759F"/>
    <w:rsid w:val="00D7014A"/>
    <w:rsid w:val="00D733D5"/>
    <w:rsid w:val="00D83E29"/>
    <w:rsid w:val="00D83FBD"/>
    <w:rsid w:val="00D85029"/>
    <w:rsid w:val="00D8670D"/>
    <w:rsid w:val="00D91304"/>
    <w:rsid w:val="00D941D4"/>
    <w:rsid w:val="00DA039E"/>
    <w:rsid w:val="00DA3F1F"/>
    <w:rsid w:val="00DA6358"/>
    <w:rsid w:val="00DA7DB7"/>
    <w:rsid w:val="00DB1C68"/>
    <w:rsid w:val="00DB2D6B"/>
    <w:rsid w:val="00DB33F5"/>
    <w:rsid w:val="00DB5B10"/>
    <w:rsid w:val="00DC0E14"/>
    <w:rsid w:val="00DC678B"/>
    <w:rsid w:val="00DD29F4"/>
    <w:rsid w:val="00DD3A7D"/>
    <w:rsid w:val="00DD45AB"/>
    <w:rsid w:val="00DD72DF"/>
    <w:rsid w:val="00DD7AB3"/>
    <w:rsid w:val="00DE1400"/>
    <w:rsid w:val="00DE1E10"/>
    <w:rsid w:val="00DE2B92"/>
    <w:rsid w:val="00DE7CC6"/>
    <w:rsid w:val="00DF1992"/>
    <w:rsid w:val="00DF40FB"/>
    <w:rsid w:val="00E03EDB"/>
    <w:rsid w:val="00E0555F"/>
    <w:rsid w:val="00E073EC"/>
    <w:rsid w:val="00E143B6"/>
    <w:rsid w:val="00E14E22"/>
    <w:rsid w:val="00E16B28"/>
    <w:rsid w:val="00E170DB"/>
    <w:rsid w:val="00E17B80"/>
    <w:rsid w:val="00E205E2"/>
    <w:rsid w:val="00E2338A"/>
    <w:rsid w:val="00E273B1"/>
    <w:rsid w:val="00E2772B"/>
    <w:rsid w:val="00E32441"/>
    <w:rsid w:val="00E34CA0"/>
    <w:rsid w:val="00E42BE0"/>
    <w:rsid w:val="00E44B23"/>
    <w:rsid w:val="00E44FB6"/>
    <w:rsid w:val="00E504BC"/>
    <w:rsid w:val="00E51949"/>
    <w:rsid w:val="00E547C7"/>
    <w:rsid w:val="00E54A90"/>
    <w:rsid w:val="00E56BBA"/>
    <w:rsid w:val="00E573F6"/>
    <w:rsid w:val="00E6211A"/>
    <w:rsid w:val="00E701F5"/>
    <w:rsid w:val="00E73D39"/>
    <w:rsid w:val="00E74D91"/>
    <w:rsid w:val="00E80D49"/>
    <w:rsid w:val="00E81B7C"/>
    <w:rsid w:val="00E84E36"/>
    <w:rsid w:val="00E8548F"/>
    <w:rsid w:val="00E90DE6"/>
    <w:rsid w:val="00E95CD4"/>
    <w:rsid w:val="00E971C1"/>
    <w:rsid w:val="00EA19EC"/>
    <w:rsid w:val="00EA3C62"/>
    <w:rsid w:val="00EA52F5"/>
    <w:rsid w:val="00EA534A"/>
    <w:rsid w:val="00EB11B9"/>
    <w:rsid w:val="00EB4D02"/>
    <w:rsid w:val="00EC0942"/>
    <w:rsid w:val="00EC1B5E"/>
    <w:rsid w:val="00EC470A"/>
    <w:rsid w:val="00ED01E8"/>
    <w:rsid w:val="00ED39C8"/>
    <w:rsid w:val="00ED58AD"/>
    <w:rsid w:val="00EE68F4"/>
    <w:rsid w:val="00EF04B9"/>
    <w:rsid w:val="00EF4AAD"/>
    <w:rsid w:val="00EF7310"/>
    <w:rsid w:val="00F03899"/>
    <w:rsid w:val="00F03B3C"/>
    <w:rsid w:val="00F043CA"/>
    <w:rsid w:val="00F04523"/>
    <w:rsid w:val="00F04550"/>
    <w:rsid w:val="00F125BD"/>
    <w:rsid w:val="00F13EC3"/>
    <w:rsid w:val="00F2017B"/>
    <w:rsid w:val="00F2097B"/>
    <w:rsid w:val="00F209F7"/>
    <w:rsid w:val="00F2100A"/>
    <w:rsid w:val="00F37FC1"/>
    <w:rsid w:val="00F42980"/>
    <w:rsid w:val="00F50148"/>
    <w:rsid w:val="00F561BF"/>
    <w:rsid w:val="00F56923"/>
    <w:rsid w:val="00F616DD"/>
    <w:rsid w:val="00F62BD2"/>
    <w:rsid w:val="00F71CF5"/>
    <w:rsid w:val="00F7499F"/>
    <w:rsid w:val="00F80695"/>
    <w:rsid w:val="00F82DCB"/>
    <w:rsid w:val="00F85E37"/>
    <w:rsid w:val="00F87168"/>
    <w:rsid w:val="00F904F0"/>
    <w:rsid w:val="00F90955"/>
    <w:rsid w:val="00F90E65"/>
    <w:rsid w:val="00F91F8D"/>
    <w:rsid w:val="00F92708"/>
    <w:rsid w:val="00F96B69"/>
    <w:rsid w:val="00F96C22"/>
    <w:rsid w:val="00FA05C6"/>
    <w:rsid w:val="00FA0BEF"/>
    <w:rsid w:val="00FA0D39"/>
    <w:rsid w:val="00FA2252"/>
    <w:rsid w:val="00FA4A58"/>
    <w:rsid w:val="00FA6BF9"/>
    <w:rsid w:val="00FB0733"/>
    <w:rsid w:val="00FB0CCD"/>
    <w:rsid w:val="00FB13FC"/>
    <w:rsid w:val="00FB3609"/>
    <w:rsid w:val="00FB3886"/>
    <w:rsid w:val="00FB4A09"/>
    <w:rsid w:val="00FC1DDA"/>
    <w:rsid w:val="00FD27CC"/>
    <w:rsid w:val="00FD3186"/>
    <w:rsid w:val="00FD38CA"/>
    <w:rsid w:val="00FD3EDD"/>
    <w:rsid w:val="00FD4BB5"/>
    <w:rsid w:val="00FD6CED"/>
    <w:rsid w:val="00FE0F6C"/>
    <w:rsid w:val="00FE442F"/>
    <w:rsid w:val="00FE5F8D"/>
    <w:rsid w:val="00FE714C"/>
    <w:rsid w:val="00FE74FE"/>
    <w:rsid w:val="00FE76F1"/>
    <w:rsid w:val="00FE7BF6"/>
    <w:rsid w:val="00FF2245"/>
    <w:rsid w:val="07FE0962"/>
    <w:rsid w:val="0BD74417"/>
    <w:rsid w:val="14FA583E"/>
    <w:rsid w:val="27D5C215"/>
    <w:rsid w:val="297DC24D"/>
    <w:rsid w:val="2FB0E588"/>
    <w:rsid w:val="3EA35E69"/>
    <w:rsid w:val="3EB70787"/>
    <w:rsid w:val="4455ADC4"/>
    <w:rsid w:val="56889EE6"/>
    <w:rsid w:val="6BC43A11"/>
    <w:rsid w:val="6DE6026F"/>
    <w:rsid w:val="73033E6D"/>
    <w:rsid w:val="74B7E0FE"/>
    <w:rsid w:val="7E57882A"/>
    <w:rsid w:val="7F0BF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138F1"/>
  <w15:chartTrackingRefBased/>
  <w15:docId w15:val="{27CA6920-8199-4164-9D6A-8EF580DB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01E4"/>
  </w:style>
  <w:style w:type="paragraph" w:styleId="Nadpis1">
    <w:name w:val="heading 1"/>
    <w:basedOn w:val="Normln"/>
    <w:next w:val="Normln"/>
    <w:link w:val="Nadpis1Char"/>
    <w:uiPriority w:val="9"/>
    <w:qFormat/>
    <w:rsid w:val="002566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51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19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93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B939E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B2943"/>
    <w:rPr>
      <w:b/>
      <w:bCs/>
    </w:rPr>
  </w:style>
  <w:style w:type="character" w:styleId="Zdraznn">
    <w:name w:val="Emphasis"/>
    <w:basedOn w:val="Standardnpsmoodstavce"/>
    <w:uiPriority w:val="20"/>
    <w:qFormat/>
    <w:rsid w:val="007B2943"/>
    <w:rPr>
      <w:i/>
      <w:iCs/>
    </w:rPr>
  </w:style>
  <w:style w:type="character" w:styleId="Hypertextovodkaz">
    <w:name w:val="Hyperlink"/>
    <w:rsid w:val="007B2943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B4B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4B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4B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4B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4B0A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4B4B0A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72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5470DD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256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99"/>
    <w:unhideWhenUsed/>
    <w:rsid w:val="0025661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25661A"/>
  </w:style>
  <w:style w:type="paragraph" w:styleId="Revize">
    <w:name w:val="Revision"/>
    <w:hidden/>
    <w:uiPriority w:val="99"/>
    <w:semiHidden/>
    <w:rsid w:val="00662483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E519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51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rcela.stefcova@crestcom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ilo.com/cz/c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ilo.com/cz/cs/Produkty-a-aplikace/cs/vyrobky/extract-first_id51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ilo.com/cz/cs/Produkty-a-aplikace/cs/vyrobky-a-expertiza/wilo-rain3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ilo.com/cz/cs/Produkty-a-aplikace/cs/vyrobky-a-expertiza/wilo-rain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327FD-7BF2-4A50-A87B-C74B7FC2F3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067355-8FDA-4D6E-A486-5B5B6778A52B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3.xml><?xml version="1.0" encoding="utf-8"?>
<ds:datastoreItem xmlns:ds="http://schemas.openxmlformats.org/officeDocument/2006/customXml" ds:itemID="{E691A39E-8019-4968-A107-CDD6F4CA5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847</Words>
  <Characters>5000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Zbuzková</dc:creator>
  <cp:keywords/>
  <dc:description/>
  <cp:lastModifiedBy>Gabriela Hampejsová | CrestCommunications a.s.</cp:lastModifiedBy>
  <cp:revision>5</cp:revision>
  <cp:lastPrinted>2026-05-21T09:08:00Z</cp:lastPrinted>
  <dcterms:created xsi:type="dcterms:W3CDTF">2026-09-03T09:05:00Z</dcterms:created>
  <dcterms:modified xsi:type="dcterms:W3CDTF">2026-09-03T09:05:00Z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