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FAF0D" w14:textId="77777777" w:rsidR="006C0694" w:rsidRPr="0085622D" w:rsidRDefault="006C0694" w:rsidP="00C00401">
      <w:pPr>
        <w:rPr>
          <w:rFonts w:cs="Open Sans"/>
        </w:rPr>
      </w:pPr>
    </w:p>
    <w:p w14:paraId="0744E5FA" w14:textId="35FD023B" w:rsidR="00BE39AB" w:rsidRDefault="009C6F94" w:rsidP="00A62FB4">
      <w:pPr>
        <w:rPr>
          <w:rFonts w:cs="Open Sans"/>
          <w:b/>
          <w:bCs/>
          <w:sz w:val="32"/>
          <w:szCs w:val="32"/>
        </w:rPr>
      </w:pPr>
      <w:r w:rsidRPr="009C6F94">
        <w:rPr>
          <w:rFonts w:cs="Open Sans"/>
          <w:b/>
          <w:bCs/>
          <w:sz w:val="32"/>
          <w:szCs w:val="32"/>
        </w:rPr>
        <w:t>Pojištění elektromobilu se může lišit o desítky tisíc ročně. Rozhodují baterie, nabíjení i podmínky pojišťoven</w:t>
      </w:r>
    </w:p>
    <w:p w14:paraId="5B1FC862" w14:textId="1C6B692D" w:rsidR="00B522E3" w:rsidRDefault="00581AC6" w:rsidP="00785D3B">
      <w:pPr>
        <w:rPr>
          <w:rFonts w:cs="Open Sans"/>
          <w:b/>
          <w:bCs/>
        </w:rPr>
      </w:pPr>
      <w:r>
        <w:rPr>
          <w:rFonts w:cs="Open Sans"/>
          <w:b/>
          <w:bCs/>
        </w:rPr>
        <w:t xml:space="preserve">Praha </w:t>
      </w:r>
      <w:r w:rsidR="00480BE8">
        <w:rPr>
          <w:rFonts w:cs="Open Sans"/>
          <w:b/>
          <w:bCs/>
        </w:rPr>
        <w:t>17</w:t>
      </w:r>
      <w:r>
        <w:rPr>
          <w:rFonts w:cs="Open Sans"/>
          <w:b/>
          <w:bCs/>
        </w:rPr>
        <w:t xml:space="preserve">. </w:t>
      </w:r>
      <w:r w:rsidR="00AC098E">
        <w:rPr>
          <w:rFonts w:cs="Open Sans"/>
          <w:b/>
          <w:bCs/>
        </w:rPr>
        <w:t>února</w:t>
      </w:r>
      <w:r>
        <w:rPr>
          <w:rFonts w:cs="Open Sans"/>
          <w:b/>
          <w:bCs/>
        </w:rPr>
        <w:t xml:space="preserve"> 202</w:t>
      </w:r>
      <w:r w:rsidR="00214205">
        <w:rPr>
          <w:rFonts w:cs="Open Sans"/>
          <w:b/>
          <w:bCs/>
        </w:rPr>
        <w:t>6</w:t>
      </w:r>
      <w:r>
        <w:rPr>
          <w:rFonts w:cs="Open Sans"/>
          <w:b/>
          <w:bCs/>
        </w:rPr>
        <w:t xml:space="preserve"> </w:t>
      </w:r>
      <w:r w:rsidR="006261F9">
        <w:rPr>
          <w:rFonts w:cs="Open Sans"/>
          <w:b/>
          <w:bCs/>
        </w:rPr>
        <w:t>–</w:t>
      </w:r>
      <w:r w:rsidR="00C904BE">
        <w:rPr>
          <w:rFonts w:cs="Open Sans"/>
          <w:b/>
          <w:bCs/>
        </w:rPr>
        <w:t xml:space="preserve"> </w:t>
      </w:r>
      <w:r w:rsidR="005D2E94" w:rsidRPr="005D2E94">
        <w:rPr>
          <w:rFonts w:cs="Open Sans"/>
          <w:b/>
          <w:bCs/>
        </w:rPr>
        <w:t>S rostoucím počtem elektromobilů a hybridních vozů na českých silnicích roste i význam jejich správného pojištění. Elektromobily přinášejí nová specifická rizika, která se týkají především citlivých a velmi drahých komponentů, jako jsou vysokonapěťové baterie nebo nabíjecí infrastruktura. Havarijní pojištění proto hraje klíčovou roli, protože bez něj může i menší škoda znamenat náklady v řádu statisíců. Zároveň se ukazuje, že rozdíly v cenách i rozsahu krytí jsou mezi pojišťovnami mimořádně výrazné.</w:t>
      </w:r>
    </w:p>
    <w:p w14:paraId="0D7A2516" w14:textId="7FD01E6C" w:rsidR="005D2E94" w:rsidRDefault="005D2E94" w:rsidP="004924BD">
      <w:pPr>
        <w:rPr>
          <w:rFonts w:cs="Open Sans"/>
        </w:rPr>
      </w:pPr>
      <w:r w:rsidRPr="005D2E94">
        <w:rPr>
          <w:rFonts w:cs="Open Sans"/>
          <w:i/>
          <w:iCs/>
        </w:rPr>
        <w:t>„Elektromobil má úplně jiné rizikové body</w:t>
      </w:r>
      <w:r>
        <w:rPr>
          <w:rFonts w:cs="Open Sans"/>
          <w:i/>
          <w:iCs/>
        </w:rPr>
        <w:t xml:space="preserve"> než</w:t>
      </w:r>
      <w:r w:rsidRPr="005D2E94">
        <w:rPr>
          <w:rFonts w:cs="Open Sans"/>
          <w:i/>
          <w:iCs/>
        </w:rPr>
        <w:t xml:space="preserve"> auto</w:t>
      </w:r>
      <w:r>
        <w:rPr>
          <w:rFonts w:cs="Open Sans"/>
          <w:i/>
          <w:iCs/>
        </w:rPr>
        <w:t xml:space="preserve"> se spalovacím motorem</w:t>
      </w:r>
      <w:r w:rsidRPr="005D2E94">
        <w:rPr>
          <w:rFonts w:cs="Open Sans"/>
          <w:i/>
          <w:iCs/>
        </w:rPr>
        <w:t>. Největší rozdíl je v baterii a nabíjecí technologii. Pokud dojde k poškození vysokonapěťové baterie nebo nabíjecí výbavy, bavíme se často o škodách, které mohou být extrémně drahé. Bez havarijního pojištění v takové situaci řidič riskuje opravdu hodně,“</w:t>
      </w:r>
      <w:r w:rsidRPr="005D2E94">
        <w:rPr>
          <w:rFonts w:cs="Open Sans"/>
        </w:rPr>
        <w:t xml:space="preserve"> upozorňuje Tomáš Klápa, pojišťovací specialista společnosti FinGO.</w:t>
      </w:r>
    </w:p>
    <w:p w14:paraId="34135DAE" w14:textId="4494C793" w:rsidR="00E9533F" w:rsidRDefault="00E9533F" w:rsidP="004924BD">
      <w:pPr>
        <w:rPr>
          <w:rFonts w:cs="Open Sans"/>
        </w:rPr>
      </w:pPr>
      <w:r w:rsidRPr="00E9533F">
        <w:rPr>
          <w:rFonts w:cs="Open Sans"/>
        </w:rPr>
        <w:t xml:space="preserve">Z hlediska ceny se základní havarijní pojištění elektromobilů výrazně neliší od pojištění vozů se spalovacím motorem. Pokud ale řidič požaduje rozšířené krytí specifických rizik spojených s baterií, například právě zkrat, přepětí nebo poškození nabíjecích kabelů během nabíjení, může se pojistné v některých pojišťovnách zvýšit i o </w:t>
      </w:r>
      <w:r w:rsidR="00FD3324">
        <w:rPr>
          <w:rFonts w:cs="Open Sans"/>
        </w:rPr>
        <w:t>vyšší tisíce korun</w:t>
      </w:r>
      <w:r w:rsidRPr="00E9533F">
        <w:rPr>
          <w:rFonts w:cs="Open Sans"/>
        </w:rPr>
        <w:t>.</w:t>
      </w:r>
    </w:p>
    <w:p w14:paraId="43FDDE53" w14:textId="761C7F4C" w:rsidR="008D5C65" w:rsidRDefault="00E9533F" w:rsidP="004924BD">
      <w:pPr>
        <w:rPr>
          <w:rFonts w:cs="Open Sans"/>
        </w:rPr>
      </w:pPr>
      <w:r w:rsidRPr="00E9533F">
        <w:rPr>
          <w:rFonts w:cs="Open Sans"/>
        </w:rPr>
        <w:t>Rozdíly mezi jednotlivými pojišťovnami jsou přitom velmi výrazné i u stejného modelu vozidla. Například u elektromobilu Tesla Model 3 z roku 2021 s pojistnou částkou 600</w:t>
      </w:r>
      <w:r>
        <w:rPr>
          <w:rFonts w:cs="Open Sans"/>
        </w:rPr>
        <w:t> </w:t>
      </w:r>
      <w:r w:rsidRPr="00E9533F">
        <w:rPr>
          <w:rFonts w:cs="Open Sans"/>
        </w:rPr>
        <w:t>000</w:t>
      </w:r>
      <w:r>
        <w:rPr>
          <w:rFonts w:cs="Open Sans"/>
        </w:rPr>
        <w:t> </w:t>
      </w:r>
      <w:r w:rsidRPr="00E9533F">
        <w:rPr>
          <w:rFonts w:cs="Open Sans"/>
        </w:rPr>
        <w:t>Kč zaplatí pětadvacetiletý řidič</w:t>
      </w:r>
      <w:r>
        <w:rPr>
          <w:rFonts w:cs="Open Sans"/>
        </w:rPr>
        <w:t xml:space="preserve"> bez škodové historie</w:t>
      </w:r>
      <w:r w:rsidRPr="00E9533F">
        <w:rPr>
          <w:rFonts w:cs="Open Sans"/>
        </w:rPr>
        <w:t xml:space="preserve"> za havarijní pojištění podle pojišťovny přibližně od 35 000 Kč do 80 000 Kč ročně. U padesátiletého zkušeného řidiče je cena výrazně nižší a pohybuje se zhruba od 23 000 Kč do 57 000 Kč ročně. U právnických osob se pojistné obvykle pohybuje v rozmezí 25 000 Kč až 70 000 Kč.</w:t>
      </w:r>
    </w:p>
    <w:p w14:paraId="23DC0F93" w14:textId="3E4C7833" w:rsidR="00E9533F" w:rsidRDefault="008D5C65" w:rsidP="004924BD">
      <w:pPr>
        <w:rPr>
          <w:rFonts w:cs="Open Sans"/>
        </w:rPr>
      </w:pPr>
      <w:r>
        <w:rPr>
          <w:rFonts w:cs="Open Sans"/>
          <w:noProof/>
        </w:rPr>
        <w:drawing>
          <wp:anchor distT="0" distB="0" distL="114300" distR="114300" simplePos="0" relativeHeight="251666432" behindDoc="0" locked="0" layoutInCell="1" allowOverlap="1" wp14:anchorId="65F8BB64" wp14:editId="5FAEA91B">
            <wp:simplePos x="0" y="0"/>
            <wp:positionH relativeFrom="margin">
              <wp:align>center</wp:align>
            </wp:positionH>
            <wp:positionV relativeFrom="paragraph">
              <wp:posOffset>24130</wp:posOffset>
            </wp:positionV>
            <wp:extent cx="3914775" cy="2936240"/>
            <wp:effectExtent l="0" t="0" r="9525" b="0"/>
            <wp:wrapTopAndBottom/>
            <wp:docPr id="2040164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164252" name="Obrázek 204016425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14775" cy="2936240"/>
                    </a:xfrm>
                    <a:prstGeom prst="rect">
                      <a:avLst/>
                    </a:prstGeom>
                  </pic:spPr>
                </pic:pic>
              </a:graphicData>
            </a:graphic>
            <wp14:sizeRelH relativeFrom="margin">
              <wp14:pctWidth>0</wp14:pctWidth>
            </wp14:sizeRelH>
            <wp14:sizeRelV relativeFrom="margin">
              <wp14:pctHeight>0</wp14:pctHeight>
            </wp14:sizeRelV>
          </wp:anchor>
        </w:drawing>
      </w:r>
      <w:r>
        <w:rPr>
          <w:rFonts w:cs="Open Sans"/>
        </w:rPr>
        <w:br w:type="column"/>
      </w:r>
    </w:p>
    <w:p w14:paraId="63D9977C" w14:textId="7C25EBB4" w:rsidR="002B64F1" w:rsidRDefault="002B64F1" w:rsidP="004924BD">
      <w:pPr>
        <w:rPr>
          <w:rFonts w:cs="Open Sans"/>
        </w:rPr>
      </w:pPr>
      <w:r w:rsidRPr="002B64F1">
        <w:rPr>
          <w:rFonts w:cs="Open Sans"/>
        </w:rPr>
        <w:t>Výsledná cena se odvíjí nejen od připojištění a spoluúčasti, ale také od strategie konkrétní pojišťovny, která si určuje, koho chce pojistit a za jakých podmínek. Mladí řidiči mohou v</w:t>
      </w:r>
      <w:r>
        <w:rPr>
          <w:rFonts w:cs="Open Sans"/>
        </w:rPr>
        <w:t> </w:t>
      </w:r>
      <w:r w:rsidRPr="002B64F1">
        <w:rPr>
          <w:rFonts w:cs="Open Sans"/>
        </w:rPr>
        <w:t>některých pojišťovnách narazit na velmi vysoké pojistné, zatímco jinde dostanou přijatelnější nabídku. Roli hraje také trvalé bydliště vlastníka či provozovatele vozidla, typ auta a jeho značka. Některé pojišťovny například mohou odmítnout havarijně krýt vozidla speciálních značek nebo značek bez autorizovaného prodejce či servisu v České republice. Významný vliv má rovněž škodní průběh klienta.</w:t>
      </w:r>
    </w:p>
    <w:p w14:paraId="5FC6679C" w14:textId="77777777" w:rsidR="008D5C65" w:rsidRDefault="008D5C65" w:rsidP="008D5C65">
      <w:pPr>
        <w:rPr>
          <w:rFonts w:cs="Open Sans"/>
        </w:rPr>
      </w:pPr>
      <w:r w:rsidRPr="00E9533F">
        <w:rPr>
          <w:rFonts w:cs="Open Sans"/>
        </w:rPr>
        <w:t>Základní havarijní pojištění elektromobilu standardně kryje havárii, škody způsobené živlem, vandalismus a krádež. U elektroaut je však často zásadní řešit i připojištění dalších rizik, která souvisejí přímo s jejich technologií.</w:t>
      </w:r>
    </w:p>
    <w:p w14:paraId="5981B7B8" w14:textId="77777777" w:rsidR="008D5C65" w:rsidRDefault="008D5C65" w:rsidP="008D5C65">
      <w:pPr>
        <w:rPr>
          <w:rFonts w:cs="Open Sans"/>
        </w:rPr>
      </w:pPr>
      <w:r w:rsidRPr="00E9533F">
        <w:rPr>
          <w:rFonts w:cs="Open Sans"/>
        </w:rPr>
        <w:t>Připojistit lze například poškození nabíjecí výbavy, tedy kabelů, adaptérů nebo nabíječek, ale také škody na vysokonapěťové baterii, které mohou vzniknout požárem, výbuchem, krádeží nebo zkratem. Specifickou oblastí je i pojištění wallboxu, tedy domácí nabíjecí stanice, a to dokonce i v případě, že je pouze pronajatá.</w:t>
      </w:r>
    </w:p>
    <w:p w14:paraId="6071E4D5" w14:textId="77777777" w:rsidR="008D5C65" w:rsidRDefault="008D5C65" w:rsidP="008D5C65">
      <w:pPr>
        <w:rPr>
          <w:rFonts w:cs="Open Sans"/>
        </w:rPr>
      </w:pPr>
      <w:r w:rsidRPr="00E9533F">
        <w:rPr>
          <w:rFonts w:cs="Open Sans"/>
        </w:rPr>
        <w:t>Wallbox může být pojištěn proti rizikům, jako je náraz vozidla, vandalismus, krádež, exploze, samovznícení, zkrat, přepětí, vada izolace, indukce způsobená bleskem, živelná událost, mráz, ale také konstrukční vada, vada materiálu nebo výrobní vada.</w:t>
      </w:r>
    </w:p>
    <w:p w14:paraId="47C80721" w14:textId="0F6CF06F" w:rsidR="008D5C65" w:rsidRDefault="008D5C65" w:rsidP="004924BD">
      <w:pPr>
        <w:rPr>
          <w:rFonts w:cs="Open Sans"/>
        </w:rPr>
      </w:pPr>
      <w:r w:rsidRPr="00E9533F">
        <w:rPr>
          <w:rFonts w:cs="Open Sans"/>
          <w:i/>
          <w:iCs/>
        </w:rPr>
        <w:t>„Právě tyto detaily bývají u elektromobilů rozhodující. Nestačí mít jen základní havarijní pojistku. Klient by měl vědět, jestli má skutečně pokryté i situace, které jsou pro elektroauto typické, například zkrat nebo přepětí při nabíjení, poškození kabelů provozní chybou nebo škodu na wallboxu,“</w:t>
      </w:r>
      <w:r w:rsidRPr="00E9533F">
        <w:rPr>
          <w:rFonts w:cs="Open Sans"/>
        </w:rPr>
        <w:t xml:space="preserve"> doplňuje Tomáš Klápa z FinGO.</w:t>
      </w:r>
    </w:p>
    <w:p w14:paraId="515F8B4C" w14:textId="2F843B0C" w:rsidR="00761DB4" w:rsidRDefault="00761DB4" w:rsidP="004924BD">
      <w:pPr>
        <w:rPr>
          <w:rFonts w:cs="Open Sans"/>
        </w:rPr>
      </w:pPr>
      <w:r w:rsidRPr="00761DB4">
        <w:rPr>
          <w:rFonts w:cs="Open Sans"/>
        </w:rPr>
        <w:t xml:space="preserve">Havarijní pojištění navíc není vždy jen doporučením. Povinné se stává ve chvíli, kdy je elektromobil financován na leasing nebo úvěr. V takovém případě ho vyžaduje leasingová či úvěrová společnost a při pojistné události putuje pojistné plnění přímo </w:t>
      </w:r>
      <w:r>
        <w:rPr>
          <w:rFonts w:cs="Open Sans"/>
        </w:rPr>
        <w:t xml:space="preserve">tomuto </w:t>
      </w:r>
      <w:r w:rsidRPr="00761DB4">
        <w:rPr>
          <w:rFonts w:cs="Open Sans"/>
        </w:rPr>
        <w:t>věřiteli.</w:t>
      </w:r>
    </w:p>
    <w:p w14:paraId="3C32A86D" w14:textId="6C5AC89D" w:rsidR="00761DB4" w:rsidRDefault="00761DB4" w:rsidP="004924BD">
      <w:pPr>
        <w:rPr>
          <w:rFonts w:cs="Open Sans"/>
        </w:rPr>
      </w:pPr>
      <w:r w:rsidRPr="00761DB4">
        <w:rPr>
          <w:rFonts w:cs="Open Sans"/>
        </w:rPr>
        <w:t>FinGO proto doporučuje nabídky vždy porovnávat a u elektromobilů věnovat zvýšenou pozornost podmínkám. Ačkoliv dnes lze pojištění uzavřít online, u specifických vozidel se vyplatí konzultace s odborníkem, který zná detaily trhu.</w:t>
      </w:r>
    </w:p>
    <w:p w14:paraId="525154BF" w14:textId="152D003A" w:rsidR="007A67EE" w:rsidRDefault="00761DB4" w:rsidP="004924BD">
      <w:pPr>
        <w:rPr>
          <w:rFonts w:cs="Open Sans"/>
        </w:rPr>
      </w:pPr>
      <w:r w:rsidRPr="00761DB4">
        <w:rPr>
          <w:rFonts w:cs="Open Sans"/>
          <w:i/>
          <w:iCs/>
        </w:rPr>
        <w:t xml:space="preserve">„Ceny i rozsah krytí se u elektromobilů liší opravdu výrazně. Správně nastavené pojištění může znamenat rozdíl mezi klidnou situací a obrovským finančním problémem. Proto se vyplatí obrátit na </w:t>
      </w:r>
      <w:r>
        <w:rPr>
          <w:rFonts w:cs="Open Sans"/>
          <w:i/>
          <w:iCs/>
        </w:rPr>
        <w:t>poradce</w:t>
      </w:r>
      <w:r w:rsidRPr="00761DB4">
        <w:rPr>
          <w:rFonts w:cs="Open Sans"/>
          <w:i/>
          <w:iCs/>
        </w:rPr>
        <w:t>, který dokáže vybrat řešení přesně podle konkrétního vozu i potřeb klienta,“</w:t>
      </w:r>
      <w:r w:rsidRPr="00761DB4">
        <w:rPr>
          <w:rFonts w:cs="Open Sans"/>
        </w:rPr>
        <w:t xml:space="preserve"> uzavírá Tomáš Klápa ze společnosti FinGO.</w:t>
      </w:r>
    </w:p>
    <w:p w14:paraId="57CEC546" w14:textId="52DB2D85" w:rsidR="00712072" w:rsidRPr="002029CF" w:rsidRDefault="00712072" w:rsidP="00C00401">
      <w:pPr>
        <w:rPr>
          <w:rFonts w:cs="Open Sans"/>
        </w:rPr>
      </w:pPr>
      <w:r w:rsidRPr="007622A0">
        <w:rPr>
          <w:rFonts w:cs="Open Sans"/>
          <w:b/>
          <w:bCs/>
          <w:i/>
          <w:iCs/>
          <w:sz w:val="20"/>
          <w:szCs w:val="20"/>
        </w:rPr>
        <w:t>O společnosti FinGO:</w:t>
      </w:r>
    </w:p>
    <w:p w14:paraId="3272E8CB" w14:textId="4984029D" w:rsidR="009C1B95" w:rsidRDefault="00712072" w:rsidP="00C00401">
      <w:pPr>
        <w:rPr>
          <w:rFonts w:cs="Open Sans"/>
          <w:i/>
          <w:iCs/>
          <w:sz w:val="20"/>
          <w:szCs w:val="20"/>
        </w:rPr>
      </w:pPr>
      <w:r w:rsidRPr="0085622D">
        <w:rPr>
          <w:rFonts w:cs="Open Sans"/>
          <w:i/>
          <w:iCs/>
          <w:sz w:val="20"/>
          <w:szCs w:val="20"/>
        </w:rPr>
        <w:t xml:space="preserve">Digitální finančně-poradenská společnost FinGO.cz začala v České republice působit v roce 2021 s cílem přinést makléřům i klientům pohodlí, férovost a díky digitálním technologiím také příležitost, jak oslovit nové klienty. V současnosti má společnost přes </w:t>
      </w:r>
      <w:r w:rsidR="003C1A63">
        <w:rPr>
          <w:rFonts w:cs="Open Sans"/>
          <w:i/>
          <w:iCs/>
          <w:sz w:val="20"/>
          <w:szCs w:val="20"/>
        </w:rPr>
        <w:t>6</w:t>
      </w:r>
      <w:r w:rsidR="00ED044F">
        <w:rPr>
          <w:rFonts w:cs="Open Sans"/>
          <w:i/>
          <w:iCs/>
          <w:sz w:val="20"/>
          <w:szCs w:val="20"/>
        </w:rPr>
        <w:t>5</w:t>
      </w:r>
      <w:r w:rsidRPr="0085622D">
        <w:rPr>
          <w:rFonts w:cs="Open Sans"/>
          <w:i/>
          <w:iCs/>
          <w:sz w:val="20"/>
          <w:szCs w:val="20"/>
        </w:rPr>
        <w:t>0 vázaných zástupců, kteří působí po celé České republice. V roce 2022 patřila k nejrychleji rostoucím makléřským společnostem, přičemž v oblasti úvěrů rostla nejrychleji ze všech. Významný podíl produkce FinGO.cz pochází z online příležitostí, které společnost sama vytváří pro své vázané zástupce.</w:t>
      </w:r>
    </w:p>
    <w:p w14:paraId="6FEFC148" w14:textId="52B26EB2" w:rsidR="0096059C" w:rsidRDefault="00640C88" w:rsidP="00C00401">
      <w:pPr>
        <w:rPr>
          <w:rFonts w:cs="Open Sans"/>
          <w:i/>
          <w:iCs/>
          <w:sz w:val="20"/>
          <w:szCs w:val="20"/>
        </w:rPr>
      </w:pPr>
      <w:r w:rsidRPr="0085622D">
        <w:rPr>
          <w:rFonts w:cs="Open Sans"/>
          <w:noProof/>
        </w:rPr>
        <w:lastRenderedPageBreak/>
        <w:drawing>
          <wp:anchor distT="0" distB="0" distL="114300" distR="114300" simplePos="0" relativeHeight="251665408" behindDoc="0" locked="0" layoutInCell="1" allowOverlap="1" wp14:anchorId="5942909A" wp14:editId="541BB038">
            <wp:simplePos x="0" y="0"/>
            <wp:positionH relativeFrom="margin">
              <wp:posOffset>5693410</wp:posOffset>
            </wp:positionH>
            <wp:positionV relativeFrom="paragraph">
              <wp:posOffset>1660525</wp:posOffset>
            </wp:positionV>
            <wp:extent cx="572135" cy="431800"/>
            <wp:effectExtent l="0" t="0" r="0" b="6350"/>
            <wp:wrapSquare wrapText="bothSides"/>
            <wp:docPr id="1430303569" name="Obrázek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303569" name="Obrázek 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57213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3360" behindDoc="0" locked="0" layoutInCell="1" allowOverlap="1" wp14:anchorId="53045D19" wp14:editId="2E564BD3">
            <wp:simplePos x="0" y="0"/>
            <wp:positionH relativeFrom="column">
              <wp:posOffset>5053330</wp:posOffset>
            </wp:positionH>
            <wp:positionV relativeFrom="paragraph">
              <wp:posOffset>1660525</wp:posOffset>
            </wp:positionV>
            <wp:extent cx="467995" cy="431800"/>
            <wp:effectExtent l="0" t="0" r="8255" b="6350"/>
            <wp:wrapSquare wrapText="bothSides"/>
            <wp:docPr id="415049230" name="Obrázek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49230" name="Obrázek 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67995"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61312" behindDoc="0" locked="0" layoutInCell="1" allowOverlap="1" wp14:anchorId="334490BB" wp14:editId="29A2D813">
            <wp:simplePos x="0" y="0"/>
            <wp:positionH relativeFrom="margin">
              <wp:posOffset>4265930</wp:posOffset>
            </wp:positionH>
            <wp:positionV relativeFrom="paragraph">
              <wp:posOffset>1655445</wp:posOffset>
            </wp:positionV>
            <wp:extent cx="845820" cy="431800"/>
            <wp:effectExtent l="0" t="0" r="0" b="6350"/>
            <wp:wrapSquare wrapText="bothSides"/>
            <wp:docPr id="1399757103" name="Obrázek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57103" name="Obrázek 6">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845820" cy="431800"/>
                    </a:xfrm>
                    <a:prstGeom prst="rect">
                      <a:avLst/>
                    </a:prstGeom>
                  </pic:spPr>
                </pic:pic>
              </a:graphicData>
            </a:graphic>
            <wp14:sizeRelH relativeFrom="margin">
              <wp14:pctWidth>0</wp14:pctWidth>
            </wp14:sizeRelH>
            <wp14:sizeRelV relativeFrom="margin">
              <wp14:pctHeight>0</wp14:pctHeight>
            </wp14:sizeRelV>
          </wp:anchor>
        </w:drawing>
      </w:r>
      <w:r w:rsidRPr="0085622D">
        <w:rPr>
          <w:rFonts w:cs="Open Sans"/>
          <w:noProof/>
        </w:rPr>
        <w:drawing>
          <wp:anchor distT="0" distB="0" distL="114300" distR="114300" simplePos="0" relativeHeight="251659264" behindDoc="0" locked="0" layoutInCell="1" allowOverlap="1" wp14:anchorId="5BD6DE5E" wp14:editId="24EA21E6">
            <wp:simplePos x="0" y="0"/>
            <wp:positionH relativeFrom="margin">
              <wp:posOffset>3815080</wp:posOffset>
            </wp:positionH>
            <wp:positionV relativeFrom="paragraph">
              <wp:posOffset>1655445</wp:posOffset>
            </wp:positionV>
            <wp:extent cx="460375" cy="431800"/>
            <wp:effectExtent l="0" t="0" r="0" b="6350"/>
            <wp:wrapSquare wrapText="bothSides"/>
            <wp:docPr id="2096601148" name="Obrázek 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01148" name="Obrázek 7">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460375" cy="431800"/>
                    </a:xfrm>
                    <a:prstGeom prst="rect">
                      <a:avLst/>
                    </a:prstGeom>
                  </pic:spPr>
                </pic:pic>
              </a:graphicData>
            </a:graphic>
            <wp14:sizeRelH relativeFrom="margin">
              <wp14:pctWidth>0</wp14:pctWidth>
            </wp14:sizeRelH>
            <wp14:sizeRelV relativeFrom="margin">
              <wp14:pctHeight>0</wp14:pctHeight>
            </wp14:sizeRelV>
          </wp:anchor>
        </w:drawing>
      </w:r>
      <w:r w:rsidR="00712072" w:rsidRPr="0085622D">
        <w:rPr>
          <w:rFonts w:cs="Open Sans"/>
          <w:i/>
          <w:iCs/>
          <w:sz w:val="20"/>
          <w:szCs w:val="20"/>
        </w:rPr>
        <w:t xml:space="preserve">Společnost FinGO je součástí lokální investiční skupiny InTeFi Capital podnikatele a investora Lukáše Nováka. Skupina vlastní a řídí české a slovenské společnosti z oblastí informačních technologií, financí, a real estate developmentu. Podíl vlastní například v technologické skupině BiQ Group, která vytváří komplexní a udržitelné IT projekty s budoucností. </w:t>
      </w:r>
      <w:r w:rsidR="00633408">
        <w:rPr>
          <w:rFonts w:cs="Open Sans"/>
          <w:i/>
          <w:iCs/>
          <w:sz w:val="20"/>
          <w:szCs w:val="20"/>
        </w:rPr>
        <w:t>Sesterská s</w:t>
      </w:r>
      <w:r w:rsidR="00712072" w:rsidRPr="0085622D">
        <w:rPr>
          <w:rFonts w:cs="Open Sans"/>
          <w:i/>
          <w:iCs/>
          <w:sz w:val="20"/>
          <w:szCs w:val="20"/>
        </w:rPr>
        <w:t xml:space="preserve">polečnost FinGO.sk byla založena </w:t>
      </w:r>
      <w:r w:rsidR="00F454AD">
        <w:rPr>
          <w:rFonts w:cs="Open Sans"/>
          <w:i/>
          <w:iCs/>
          <w:sz w:val="20"/>
          <w:szCs w:val="20"/>
        </w:rPr>
        <w:t>v roce 2017</w:t>
      </w:r>
      <w:r w:rsidR="00712072" w:rsidRPr="0085622D">
        <w:rPr>
          <w:rFonts w:cs="Open Sans"/>
          <w:i/>
          <w:iCs/>
          <w:sz w:val="20"/>
          <w:szCs w:val="20"/>
        </w:rPr>
        <w:t xml:space="preserve"> a stala se jednou z nejrychleji rostoucích společností ve svém oboru na Slovensku. Více než 1</w:t>
      </w:r>
      <w:r w:rsidR="004B7096">
        <w:rPr>
          <w:rFonts w:cs="Open Sans"/>
          <w:i/>
          <w:iCs/>
          <w:sz w:val="20"/>
          <w:szCs w:val="20"/>
        </w:rPr>
        <w:t xml:space="preserve"> 0</w:t>
      </w:r>
      <w:r w:rsidR="00712072" w:rsidRPr="0085622D">
        <w:rPr>
          <w:rFonts w:cs="Open Sans"/>
          <w:i/>
          <w:iCs/>
          <w:sz w:val="20"/>
          <w:szCs w:val="20"/>
        </w:rPr>
        <w:t>00 odborníků působí ve všech 79 okresech Slovenska a stará se o téměř 1</w:t>
      </w:r>
      <w:r w:rsidR="00E92752">
        <w:rPr>
          <w:rFonts w:cs="Open Sans"/>
          <w:i/>
          <w:iCs/>
          <w:sz w:val="20"/>
          <w:szCs w:val="20"/>
        </w:rPr>
        <w:t>5</w:t>
      </w:r>
      <w:r w:rsidR="00712072" w:rsidRPr="0085622D">
        <w:rPr>
          <w:rFonts w:cs="Open Sans"/>
          <w:i/>
          <w:iCs/>
          <w:sz w:val="20"/>
          <w:szCs w:val="20"/>
        </w:rPr>
        <w:t>0 000 spokojených klientů.</w:t>
      </w:r>
    </w:p>
    <w:p w14:paraId="46965D77" w14:textId="77777777" w:rsidR="00C60B9C" w:rsidRDefault="00C60B9C" w:rsidP="00C00401">
      <w:pPr>
        <w:rPr>
          <w:rFonts w:cs="Open Sans"/>
          <w:sz w:val="20"/>
          <w:szCs w:val="20"/>
        </w:rPr>
      </w:pPr>
    </w:p>
    <w:p w14:paraId="5404066D" w14:textId="0DE962A9" w:rsidR="00C60B9C" w:rsidRDefault="00C60B9C" w:rsidP="009449C4">
      <w:pPr>
        <w:spacing w:after="0"/>
        <w:rPr>
          <w:rFonts w:cs="Open Sans"/>
          <w:b/>
          <w:bCs/>
        </w:rPr>
      </w:pPr>
      <w:r>
        <w:rPr>
          <w:rFonts w:cs="Open Sans"/>
          <w:b/>
          <w:bCs/>
        </w:rPr>
        <w:t>Kontakt pro média:</w:t>
      </w:r>
    </w:p>
    <w:p w14:paraId="5DD68EF2" w14:textId="68F29F80" w:rsidR="00C60B9C" w:rsidRDefault="00C60B9C" w:rsidP="009449C4">
      <w:pPr>
        <w:spacing w:after="0"/>
        <w:rPr>
          <w:rFonts w:cs="Open Sans"/>
        </w:rPr>
      </w:pPr>
      <w:r>
        <w:rPr>
          <w:rFonts w:cs="Open Sans"/>
        </w:rPr>
        <w:t>Crest Communications</w:t>
      </w:r>
    </w:p>
    <w:p w14:paraId="7651C779" w14:textId="7A0646C9" w:rsidR="00C60B9C" w:rsidRDefault="00C60B9C" w:rsidP="009449C4">
      <w:pPr>
        <w:spacing w:after="0"/>
        <w:rPr>
          <w:rFonts w:cs="Open Sans"/>
        </w:rPr>
      </w:pPr>
      <w:r>
        <w:rPr>
          <w:rFonts w:cs="Open Sans"/>
        </w:rPr>
        <w:t>Jakub Knapp</w:t>
      </w:r>
    </w:p>
    <w:p w14:paraId="42F0E8E7" w14:textId="0EE2C3A0" w:rsidR="00C60B9C" w:rsidRDefault="00C60B9C" w:rsidP="009449C4">
      <w:pPr>
        <w:spacing w:after="0"/>
        <w:rPr>
          <w:rFonts w:cs="Open Sans"/>
        </w:rPr>
      </w:pPr>
      <w:hyperlink r:id="rId20" w:history="1">
        <w:r w:rsidRPr="00697EC9">
          <w:rPr>
            <w:rStyle w:val="Hypertextovodkaz"/>
            <w:rFonts w:cs="Open Sans"/>
          </w:rPr>
          <w:t>Jakub.knapp@crestcom.cz</w:t>
        </w:r>
      </w:hyperlink>
    </w:p>
    <w:p w14:paraId="0076460C" w14:textId="6187AC66" w:rsidR="00C60B9C" w:rsidRPr="00C60B9C" w:rsidRDefault="00C60B9C" w:rsidP="009449C4">
      <w:pPr>
        <w:spacing w:after="0"/>
        <w:rPr>
          <w:rFonts w:cs="Open Sans"/>
        </w:rPr>
      </w:pPr>
      <w:r>
        <w:rPr>
          <w:rFonts w:cs="Open Sans"/>
        </w:rPr>
        <w:t>737 046 947</w:t>
      </w:r>
    </w:p>
    <w:sectPr w:rsidR="00C60B9C" w:rsidRPr="00C60B9C">
      <w:headerReference w:type="default" r:id="rId21"/>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E8E3" w14:textId="77777777" w:rsidR="00D05422" w:rsidRDefault="00D05422" w:rsidP="00C00401">
      <w:r>
        <w:separator/>
      </w:r>
    </w:p>
  </w:endnote>
  <w:endnote w:type="continuationSeparator" w:id="0">
    <w:p w14:paraId="4C42FA14" w14:textId="77777777" w:rsidR="00D05422" w:rsidRDefault="00D05422" w:rsidP="00C0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E791658" w14:paraId="7B7E4F7F" w14:textId="77777777" w:rsidTr="7E791658">
      <w:trPr>
        <w:trHeight w:val="300"/>
      </w:trPr>
      <w:tc>
        <w:tcPr>
          <w:tcW w:w="3020" w:type="dxa"/>
        </w:tcPr>
        <w:p w14:paraId="15343DB0" w14:textId="77777777" w:rsidR="7E791658" w:rsidRDefault="7E791658" w:rsidP="00C00401">
          <w:pPr>
            <w:pStyle w:val="Zhlav"/>
          </w:pPr>
        </w:p>
      </w:tc>
      <w:tc>
        <w:tcPr>
          <w:tcW w:w="3020" w:type="dxa"/>
        </w:tcPr>
        <w:p w14:paraId="102F4D46" w14:textId="77777777" w:rsidR="7E791658" w:rsidRDefault="7E791658" w:rsidP="00C00401">
          <w:pPr>
            <w:pStyle w:val="Zhlav"/>
          </w:pPr>
        </w:p>
      </w:tc>
      <w:tc>
        <w:tcPr>
          <w:tcW w:w="3020" w:type="dxa"/>
        </w:tcPr>
        <w:p w14:paraId="01B44316" w14:textId="77777777" w:rsidR="7E791658" w:rsidRDefault="7E791658" w:rsidP="00C00401">
          <w:pPr>
            <w:pStyle w:val="Zhlav"/>
          </w:pPr>
        </w:p>
      </w:tc>
    </w:tr>
  </w:tbl>
  <w:p w14:paraId="37BCB74C" w14:textId="77777777" w:rsidR="7E791658" w:rsidRDefault="7E791658" w:rsidP="00C004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E99A6" w14:textId="77777777" w:rsidR="00D05422" w:rsidRDefault="00D05422" w:rsidP="00C00401">
      <w:r>
        <w:separator/>
      </w:r>
    </w:p>
  </w:footnote>
  <w:footnote w:type="continuationSeparator" w:id="0">
    <w:p w14:paraId="2E9B559A" w14:textId="77777777" w:rsidR="00D05422" w:rsidRDefault="00D05422" w:rsidP="00C0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CC11" w14:textId="77777777" w:rsidR="009B404E" w:rsidRPr="00C00401" w:rsidRDefault="009B404E" w:rsidP="00C00401">
    <w:pPr>
      <w:pStyle w:val="Zahlavi"/>
    </w:pPr>
    <w:r w:rsidRPr="00C00401">
      <w:drawing>
        <wp:anchor distT="0" distB="0" distL="114300" distR="114300" simplePos="0" relativeHeight="251658240" behindDoc="0" locked="0" layoutInCell="1" allowOverlap="1" wp14:anchorId="6845EDC8" wp14:editId="5DC0020C">
          <wp:simplePos x="0" y="0"/>
          <wp:positionH relativeFrom="column">
            <wp:posOffset>4310380</wp:posOffset>
          </wp:positionH>
          <wp:positionV relativeFrom="paragraph">
            <wp:posOffset>-325755</wp:posOffset>
          </wp:positionV>
          <wp:extent cx="1895475" cy="768985"/>
          <wp:effectExtent l="0" t="0" r="9525" b="0"/>
          <wp:wrapSquare wrapText="bothSides"/>
          <wp:docPr id="399986389" name="Grafický 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6389" name="Grafický objekt 3999863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95475" cy="768985"/>
                  </a:xfrm>
                  <a:prstGeom prst="rect">
                    <a:avLst/>
                  </a:prstGeom>
                </pic:spPr>
              </pic:pic>
            </a:graphicData>
          </a:graphic>
        </wp:anchor>
      </w:drawing>
    </w:r>
  </w:p>
  <w:p w14:paraId="3D056159" w14:textId="77777777" w:rsidR="009B404E" w:rsidRDefault="009B404E" w:rsidP="00C004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7135C"/>
    <w:multiLevelType w:val="hybridMultilevel"/>
    <w:tmpl w:val="88DCF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215095"/>
    <w:multiLevelType w:val="hybridMultilevel"/>
    <w:tmpl w:val="5CD0E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3438E0"/>
    <w:multiLevelType w:val="multilevel"/>
    <w:tmpl w:val="33581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B1F05"/>
    <w:multiLevelType w:val="multilevel"/>
    <w:tmpl w:val="5A8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AC5539"/>
    <w:multiLevelType w:val="multilevel"/>
    <w:tmpl w:val="6A662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EE29D4"/>
    <w:multiLevelType w:val="multilevel"/>
    <w:tmpl w:val="EAE6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36087"/>
    <w:multiLevelType w:val="multilevel"/>
    <w:tmpl w:val="EE18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BD040F"/>
    <w:multiLevelType w:val="multilevel"/>
    <w:tmpl w:val="D038A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3E032A"/>
    <w:multiLevelType w:val="multilevel"/>
    <w:tmpl w:val="45FA1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AA0531"/>
    <w:multiLevelType w:val="multilevel"/>
    <w:tmpl w:val="B1A45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2F41"/>
    <w:multiLevelType w:val="multilevel"/>
    <w:tmpl w:val="0AF6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CF2EDC"/>
    <w:multiLevelType w:val="hybridMultilevel"/>
    <w:tmpl w:val="CC3CD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3321472"/>
    <w:multiLevelType w:val="multilevel"/>
    <w:tmpl w:val="1E2854C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E0B305E"/>
    <w:multiLevelType w:val="hybridMultilevel"/>
    <w:tmpl w:val="3AE4BC7C"/>
    <w:lvl w:ilvl="0" w:tplc="8E32B94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72757161">
    <w:abstractNumId w:val="12"/>
  </w:num>
  <w:num w:numId="2" w16cid:durableId="363099003">
    <w:abstractNumId w:val="0"/>
  </w:num>
  <w:num w:numId="3" w16cid:durableId="1533155299">
    <w:abstractNumId w:val="8"/>
  </w:num>
  <w:num w:numId="4" w16cid:durableId="1809980726">
    <w:abstractNumId w:val="9"/>
  </w:num>
  <w:num w:numId="5" w16cid:durableId="1958484008">
    <w:abstractNumId w:val="7"/>
  </w:num>
  <w:num w:numId="6" w16cid:durableId="854686921">
    <w:abstractNumId w:val="2"/>
  </w:num>
  <w:num w:numId="7" w16cid:durableId="1984118866">
    <w:abstractNumId w:val="4"/>
  </w:num>
  <w:num w:numId="8" w16cid:durableId="128133814">
    <w:abstractNumId w:val="13"/>
  </w:num>
  <w:num w:numId="9" w16cid:durableId="1499270494">
    <w:abstractNumId w:val="10"/>
  </w:num>
  <w:num w:numId="10" w16cid:durableId="1155218835">
    <w:abstractNumId w:val="3"/>
  </w:num>
  <w:num w:numId="11" w16cid:durableId="1201473057">
    <w:abstractNumId w:val="5"/>
  </w:num>
  <w:num w:numId="12" w16cid:durableId="1603875942">
    <w:abstractNumId w:val="11"/>
  </w:num>
  <w:num w:numId="13" w16cid:durableId="1193878460">
    <w:abstractNumId w:val="1"/>
  </w:num>
  <w:num w:numId="14" w16cid:durableId="204185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96"/>
    <w:rsid w:val="0000021F"/>
    <w:rsid w:val="00001B23"/>
    <w:rsid w:val="00001B35"/>
    <w:rsid w:val="00004FFD"/>
    <w:rsid w:val="00005DFE"/>
    <w:rsid w:val="0000658B"/>
    <w:rsid w:val="000073D8"/>
    <w:rsid w:val="0000794B"/>
    <w:rsid w:val="00010A63"/>
    <w:rsid w:val="00010B20"/>
    <w:rsid w:val="000130A7"/>
    <w:rsid w:val="000156C5"/>
    <w:rsid w:val="000165AA"/>
    <w:rsid w:val="000166FB"/>
    <w:rsid w:val="000167C8"/>
    <w:rsid w:val="00016F51"/>
    <w:rsid w:val="000177F2"/>
    <w:rsid w:val="000205CA"/>
    <w:rsid w:val="000232BB"/>
    <w:rsid w:val="00027827"/>
    <w:rsid w:val="00030C15"/>
    <w:rsid w:val="00031FAB"/>
    <w:rsid w:val="00032B9B"/>
    <w:rsid w:val="00032BF6"/>
    <w:rsid w:val="000344D4"/>
    <w:rsid w:val="0003572F"/>
    <w:rsid w:val="000357C9"/>
    <w:rsid w:val="00035827"/>
    <w:rsid w:val="00035FAF"/>
    <w:rsid w:val="000370E4"/>
    <w:rsid w:val="00037794"/>
    <w:rsid w:val="00041CF6"/>
    <w:rsid w:val="0004389E"/>
    <w:rsid w:val="000442A5"/>
    <w:rsid w:val="00044FC3"/>
    <w:rsid w:val="000456D8"/>
    <w:rsid w:val="000458D0"/>
    <w:rsid w:val="000460C4"/>
    <w:rsid w:val="00046406"/>
    <w:rsid w:val="00046FCB"/>
    <w:rsid w:val="000514DD"/>
    <w:rsid w:val="00052C56"/>
    <w:rsid w:val="00055DF8"/>
    <w:rsid w:val="00055FE9"/>
    <w:rsid w:val="00057716"/>
    <w:rsid w:val="000611AF"/>
    <w:rsid w:val="000625FE"/>
    <w:rsid w:val="00063A45"/>
    <w:rsid w:val="00063B10"/>
    <w:rsid w:val="000647F4"/>
    <w:rsid w:val="00065953"/>
    <w:rsid w:val="000662C5"/>
    <w:rsid w:val="00072048"/>
    <w:rsid w:val="000725B0"/>
    <w:rsid w:val="00072C62"/>
    <w:rsid w:val="00073C2D"/>
    <w:rsid w:val="00074C4C"/>
    <w:rsid w:val="00075457"/>
    <w:rsid w:val="000761B4"/>
    <w:rsid w:val="00076806"/>
    <w:rsid w:val="00076EE5"/>
    <w:rsid w:val="0008013E"/>
    <w:rsid w:val="000816F4"/>
    <w:rsid w:val="0008245D"/>
    <w:rsid w:val="000828F2"/>
    <w:rsid w:val="00083A38"/>
    <w:rsid w:val="00083CAE"/>
    <w:rsid w:val="0008658B"/>
    <w:rsid w:val="000873CA"/>
    <w:rsid w:val="000874D6"/>
    <w:rsid w:val="000917FE"/>
    <w:rsid w:val="00091A0C"/>
    <w:rsid w:val="00091AB5"/>
    <w:rsid w:val="00092A5C"/>
    <w:rsid w:val="00092FF4"/>
    <w:rsid w:val="00094ABB"/>
    <w:rsid w:val="000962CF"/>
    <w:rsid w:val="000970DD"/>
    <w:rsid w:val="000A025B"/>
    <w:rsid w:val="000A10EE"/>
    <w:rsid w:val="000A1203"/>
    <w:rsid w:val="000A22D0"/>
    <w:rsid w:val="000A2FCE"/>
    <w:rsid w:val="000A4128"/>
    <w:rsid w:val="000A5BC8"/>
    <w:rsid w:val="000B0146"/>
    <w:rsid w:val="000B3761"/>
    <w:rsid w:val="000B3F78"/>
    <w:rsid w:val="000B491A"/>
    <w:rsid w:val="000B53EF"/>
    <w:rsid w:val="000B5540"/>
    <w:rsid w:val="000B6269"/>
    <w:rsid w:val="000B6644"/>
    <w:rsid w:val="000B799B"/>
    <w:rsid w:val="000C1F47"/>
    <w:rsid w:val="000C32FA"/>
    <w:rsid w:val="000C4389"/>
    <w:rsid w:val="000D1903"/>
    <w:rsid w:val="000D5103"/>
    <w:rsid w:val="000D6645"/>
    <w:rsid w:val="000D6A46"/>
    <w:rsid w:val="000D6D02"/>
    <w:rsid w:val="000E0245"/>
    <w:rsid w:val="000E0D1B"/>
    <w:rsid w:val="000E157E"/>
    <w:rsid w:val="000E2A8F"/>
    <w:rsid w:val="000E6A0D"/>
    <w:rsid w:val="000F2B58"/>
    <w:rsid w:val="000F3C52"/>
    <w:rsid w:val="000F6513"/>
    <w:rsid w:val="0010033D"/>
    <w:rsid w:val="00100EF2"/>
    <w:rsid w:val="00102EE3"/>
    <w:rsid w:val="00103C5D"/>
    <w:rsid w:val="001132AB"/>
    <w:rsid w:val="00114A22"/>
    <w:rsid w:val="00116AFB"/>
    <w:rsid w:val="00121E7F"/>
    <w:rsid w:val="00123A82"/>
    <w:rsid w:val="00123CBB"/>
    <w:rsid w:val="00126081"/>
    <w:rsid w:val="0012633D"/>
    <w:rsid w:val="00126A40"/>
    <w:rsid w:val="00126CAB"/>
    <w:rsid w:val="00130CD5"/>
    <w:rsid w:val="001326E1"/>
    <w:rsid w:val="001349B3"/>
    <w:rsid w:val="00136991"/>
    <w:rsid w:val="001369B5"/>
    <w:rsid w:val="001376CF"/>
    <w:rsid w:val="00140D71"/>
    <w:rsid w:val="00141266"/>
    <w:rsid w:val="00141690"/>
    <w:rsid w:val="001429AE"/>
    <w:rsid w:val="00145A00"/>
    <w:rsid w:val="001474A8"/>
    <w:rsid w:val="00151753"/>
    <w:rsid w:val="001529F1"/>
    <w:rsid w:val="00154E66"/>
    <w:rsid w:val="00155502"/>
    <w:rsid w:val="00160E3C"/>
    <w:rsid w:val="00161442"/>
    <w:rsid w:val="00161DEA"/>
    <w:rsid w:val="00163105"/>
    <w:rsid w:val="001653DF"/>
    <w:rsid w:val="00165C6C"/>
    <w:rsid w:val="001665F9"/>
    <w:rsid w:val="001666F9"/>
    <w:rsid w:val="00166AF9"/>
    <w:rsid w:val="001671B0"/>
    <w:rsid w:val="001700C2"/>
    <w:rsid w:val="00170800"/>
    <w:rsid w:val="001710AF"/>
    <w:rsid w:val="0017134D"/>
    <w:rsid w:val="001726F3"/>
    <w:rsid w:val="00172E17"/>
    <w:rsid w:val="00180E6A"/>
    <w:rsid w:val="00183600"/>
    <w:rsid w:val="00183FB6"/>
    <w:rsid w:val="001842E5"/>
    <w:rsid w:val="001850C3"/>
    <w:rsid w:val="00187004"/>
    <w:rsid w:val="0018739C"/>
    <w:rsid w:val="001876D3"/>
    <w:rsid w:val="0019024B"/>
    <w:rsid w:val="001932B1"/>
    <w:rsid w:val="001946FC"/>
    <w:rsid w:val="00197F73"/>
    <w:rsid w:val="001A06AC"/>
    <w:rsid w:val="001A0D25"/>
    <w:rsid w:val="001A1292"/>
    <w:rsid w:val="001A1D0A"/>
    <w:rsid w:val="001A2107"/>
    <w:rsid w:val="001A21A3"/>
    <w:rsid w:val="001A35E3"/>
    <w:rsid w:val="001A43FC"/>
    <w:rsid w:val="001A4F1C"/>
    <w:rsid w:val="001B0607"/>
    <w:rsid w:val="001B3538"/>
    <w:rsid w:val="001B4EA0"/>
    <w:rsid w:val="001B5BA6"/>
    <w:rsid w:val="001C0693"/>
    <w:rsid w:val="001C1F70"/>
    <w:rsid w:val="001C2B99"/>
    <w:rsid w:val="001C434C"/>
    <w:rsid w:val="001C580D"/>
    <w:rsid w:val="001C7341"/>
    <w:rsid w:val="001D10AA"/>
    <w:rsid w:val="001D24B7"/>
    <w:rsid w:val="001D279C"/>
    <w:rsid w:val="001D2C8C"/>
    <w:rsid w:val="001D4EB5"/>
    <w:rsid w:val="001D588D"/>
    <w:rsid w:val="001D598E"/>
    <w:rsid w:val="001E080B"/>
    <w:rsid w:val="001E1289"/>
    <w:rsid w:val="001E302B"/>
    <w:rsid w:val="001E30CC"/>
    <w:rsid w:val="001E68DC"/>
    <w:rsid w:val="001E6AB9"/>
    <w:rsid w:val="001E6F3F"/>
    <w:rsid w:val="001E7717"/>
    <w:rsid w:val="001F00A7"/>
    <w:rsid w:val="001F250E"/>
    <w:rsid w:val="001F44D8"/>
    <w:rsid w:val="002029CF"/>
    <w:rsid w:val="002049BE"/>
    <w:rsid w:val="00204ED4"/>
    <w:rsid w:val="00207B4D"/>
    <w:rsid w:val="002113C3"/>
    <w:rsid w:val="002119CD"/>
    <w:rsid w:val="00211D63"/>
    <w:rsid w:val="00213647"/>
    <w:rsid w:val="00213ED1"/>
    <w:rsid w:val="00214205"/>
    <w:rsid w:val="0021451A"/>
    <w:rsid w:val="002157D5"/>
    <w:rsid w:val="00215E72"/>
    <w:rsid w:val="00216DBA"/>
    <w:rsid w:val="002176F9"/>
    <w:rsid w:val="00217BE6"/>
    <w:rsid w:val="00217E22"/>
    <w:rsid w:val="00221487"/>
    <w:rsid w:val="0022158E"/>
    <w:rsid w:val="00221B94"/>
    <w:rsid w:val="00222C93"/>
    <w:rsid w:val="00224B01"/>
    <w:rsid w:val="002303EC"/>
    <w:rsid w:val="00233E02"/>
    <w:rsid w:val="00234369"/>
    <w:rsid w:val="002344D8"/>
    <w:rsid w:val="00234D95"/>
    <w:rsid w:val="00236FB7"/>
    <w:rsid w:val="002379C0"/>
    <w:rsid w:val="00241F37"/>
    <w:rsid w:val="00244FD3"/>
    <w:rsid w:val="00245AAA"/>
    <w:rsid w:val="002505B0"/>
    <w:rsid w:val="00251351"/>
    <w:rsid w:val="0025211B"/>
    <w:rsid w:val="002521C9"/>
    <w:rsid w:val="00257F3E"/>
    <w:rsid w:val="00260F8F"/>
    <w:rsid w:val="00261CA3"/>
    <w:rsid w:val="00263614"/>
    <w:rsid w:val="002639B4"/>
    <w:rsid w:val="00271C46"/>
    <w:rsid w:val="00273A05"/>
    <w:rsid w:val="00274D60"/>
    <w:rsid w:val="00276880"/>
    <w:rsid w:val="00276C6C"/>
    <w:rsid w:val="00276F7D"/>
    <w:rsid w:val="002772E1"/>
    <w:rsid w:val="00280C2B"/>
    <w:rsid w:val="00281BB4"/>
    <w:rsid w:val="00284142"/>
    <w:rsid w:val="002876FC"/>
    <w:rsid w:val="00287DF5"/>
    <w:rsid w:val="002905E6"/>
    <w:rsid w:val="0029083A"/>
    <w:rsid w:val="00292F00"/>
    <w:rsid w:val="0029488E"/>
    <w:rsid w:val="00295A20"/>
    <w:rsid w:val="002A007D"/>
    <w:rsid w:val="002A1734"/>
    <w:rsid w:val="002A1B55"/>
    <w:rsid w:val="002A1EE5"/>
    <w:rsid w:val="002A21E4"/>
    <w:rsid w:val="002A32F4"/>
    <w:rsid w:val="002A53DA"/>
    <w:rsid w:val="002A62CB"/>
    <w:rsid w:val="002B13B2"/>
    <w:rsid w:val="002B64F1"/>
    <w:rsid w:val="002B70E7"/>
    <w:rsid w:val="002C2E3A"/>
    <w:rsid w:val="002C382A"/>
    <w:rsid w:val="002C59EB"/>
    <w:rsid w:val="002C5A45"/>
    <w:rsid w:val="002C60DA"/>
    <w:rsid w:val="002D21FA"/>
    <w:rsid w:val="002D2EC6"/>
    <w:rsid w:val="002D4EB8"/>
    <w:rsid w:val="002D4EE4"/>
    <w:rsid w:val="002E07EE"/>
    <w:rsid w:val="002E0CCF"/>
    <w:rsid w:val="002E1AF8"/>
    <w:rsid w:val="002E22C9"/>
    <w:rsid w:val="002E36A6"/>
    <w:rsid w:val="002E54F5"/>
    <w:rsid w:val="002E6475"/>
    <w:rsid w:val="002E7709"/>
    <w:rsid w:val="002F0D47"/>
    <w:rsid w:val="002F558C"/>
    <w:rsid w:val="002F5EC2"/>
    <w:rsid w:val="002F5FAF"/>
    <w:rsid w:val="002F716A"/>
    <w:rsid w:val="00300545"/>
    <w:rsid w:val="003024F0"/>
    <w:rsid w:val="00303617"/>
    <w:rsid w:val="0030492E"/>
    <w:rsid w:val="003060EB"/>
    <w:rsid w:val="003066C2"/>
    <w:rsid w:val="00306FF7"/>
    <w:rsid w:val="00307B7B"/>
    <w:rsid w:val="00307DE5"/>
    <w:rsid w:val="00310F86"/>
    <w:rsid w:val="00315B04"/>
    <w:rsid w:val="00315C3A"/>
    <w:rsid w:val="00317268"/>
    <w:rsid w:val="00317763"/>
    <w:rsid w:val="00320C20"/>
    <w:rsid w:val="0032315D"/>
    <w:rsid w:val="00325C24"/>
    <w:rsid w:val="00330807"/>
    <w:rsid w:val="00330F57"/>
    <w:rsid w:val="00331594"/>
    <w:rsid w:val="003319EC"/>
    <w:rsid w:val="00332E89"/>
    <w:rsid w:val="00333D22"/>
    <w:rsid w:val="00334FAF"/>
    <w:rsid w:val="00335646"/>
    <w:rsid w:val="00340F69"/>
    <w:rsid w:val="00341989"/>
    <w:rsid w:val="00342AF0"/>
    <w:rsid w:val="003447BB"/>
    <w:rsid w:val="00347F9F"/>
    <w:rsid w:val="00350AAF"/>
    <w:rsid w:val="00350F2D"/>
    <w:rsid w:val="00351D19"/>
    <w:rsid w:val="0035269E"/>
    <w:rsid w:val="00352A2A"/>
    <w:rsid w:val="0035357F"/>
    <w:rsid w:val="003601CF"/>
    <w:rsid w:val="003633AD"/>
    <w:rsid w:val="003657AB"/>
    <w:rsid w:val="00370622"/>
    <w:rsid w:val="00370FC7"/>
    <w:rsid w:val="0037171D"/>
    <w:rsid w:val="00371FF8"/>
    <w:rsid w:val="00373847"/>
    <w:rsid w:val="003748A7"/>
    <w:rsid w:val="003760BD"/>
    <w:rsid w:val="00376685"/>
    <w:rsid w:val="00376B28"/>
    <w:rsid w:val="0037762B"/>
    <w:rsid w:val="00377D0C"/>
    <w:rsid w:val="00377D97"/>
    <w:rsid w:val="00380ED4"/>
    <w:rsid w:val="003815E3"/>
    <w:rsid w:val="003820CE"/>
    <w:rsid w:val="00382E6E"/>
    <w:rsid w:val="00384151"/>
    <w:rsid w:val="00387642"/>
    <w:rsid w:val="003915C5"/>
    <w:rsid w:val="00397C9A"/>
    <w:rsid w:val="003A04E7"/>
    <w:rsid w:val="003A162E"/>
    <w:rsid w:val="003A1803"/>
    <w:rsid w:val="003A2D44"/>
    <w:rsid w:val="003A354B"/>
    <w:rsid w:val="003A56E8"/>
    <w:rsid w:val="003A607A"/>
    <w:rsid w:val="003B238C"/>
    <w:rsid w:val="003B23D1"/>
    <w:rsid w:val="003B4005"/>
    <w:rsid w:val="003B4C87"/>
    <w:rsid w:val="003B6A74"/>
    <w:rsid w:val="003C0112"/>
    <w:rsid w:val="003C05F6"/>
    <w:rsid w:val="003C1A63"/>
    <w:rsid w:val="003C6BEA"/>
    <w:rsid w:val="003C7AB4"/>
    <w:rsid w:val="003D045C"/>
    <w:rsid w:val="003D0D6C"/>
    <w:rsid w:val="003D2348"/>
    <w:rsid w:val="003D2B7B"/>
    <w:rsid w:val="003D58BA"/>
    <w:rsid w:val="003D61CB"/>
    <w:rsid w:val="003D66CE"/>
    <w:rsid w:val="003E1DFE"/>
    <w:rsid w:val="003E2E09"/>
    <w:rsid w:val="003E396C"/>
    <w:rsid w:val="003E3BF6"/>
    <w:rsid w:val="003E5D6E"/>
    <w:rsid w:val="003F20AC"/>
    <w:rsid w:val="003F2B6E"/>
    <w:rsid w:val="003F2DE9"/>
    <w:rsid w:val="003F3774"/>
    <w:rsid w:val="003F6CED"/>
    <w:rsid w:val="00403326"/>
    <w:rsid w:val="004122B4"/>
    <w:rsid w:val="00413DF2"/>
    <w:rsid w:val="00414E7C"/>
    <w:rsid w:val="00415388"/>
    <w:rsid w:val="00415B19"/>
    <w:rsid w:val="00415D66"/>
    <w:rsid w:val="00416592"/>
    <w:rsid w:val="004173C5"/>
    <w:rsid w:val="004200A0"/>
    <w:rsid w:val="004204A7"/>
    <w:rsid w:val="0042374E"/>
    <w:rsid w:val="004240D9"/>
    <w:rsid w:val="0042592F"/>
    <w:rsid w:val="004261C0"/>
    <w:rsid w:val="00427184"/>
    <w:rsid w:val="0042731D"/>
    <w:rsid w:val="00430FEE"/>
    <w:rsid w:val="0043125B"/>
    <w:rsid w:val="00431921"/>
    <w:rsid w:val="00432F8F"/>
    <w:rsid w:val="00433265"/>
    <w:rsid w:val="0043437F"/>
    <w:rsid w:val="00435F26"/>
    <w:rsid w:val="00437603"/>
    <w:rsid w:val="004447EB"/>
    <w:rsid w:val="00445B8E"/>
    <w:rsid w:val="004461D9"/>
    <w:rsid w:val="00446A76"/>
    <w:rsid w:val="00452C38"/>
    <w:rsid w:val="004568B8"/>
    <w:rsid w:val="004630DE"/>
    <w:rsid w:val="00463F22"/>
    <w:rsid w:val="00465D61"/>
    <w:rsid w:val="00465E22"/>
    <w:rsid w:val="00466237"/>
    <w:rsid w:val="004665DB"/>
    <w:rsid w:val="00467561"/>
    <w:rsid w:val="00467FC4"/>
    <w:rsid w:val="004741F4"/>
    <w:rsid w:val="00476146"/>
    <w:rsid w:val="00476C89"/>
    <w:rsid w:val="004777C9"/>
    <w:rsid w:val="00477D14"/>
    <w:rsid w:val="00480BE8"/>
    <w:rsid w:val="00480D15"/>
    <w:rsid w:val="00481BA9"/>
    <w:rsid w:val="00483610"/>
    <w:rsid w:val="004852AE"/>
    <w:rsid w:val="00485C48"/>
    <w:rsid w:val="00485FF4"/>
    <w:rsid w:val="00486147"/>
    <w:rsid w:val="004866AD"/>
    <w:rsid w:val="004877F4"/>
    <w:rsid w:val="00490009"/>
    <w:rsid w:val="004907BA"/>
    <w:rsid w:val="00490EC1"/>
    <w:rsid w:val="0049178B"/>
    <w:rsid w:val="004924BD"/>
    <w:rsid w:val="004942A2"/>
    <w:rsid w:val="0049585A"/>
    <w:rsid w:val="00496EAF"/>
    <w:rsid w:val="004A1E82"/>
    <w:rsid w:val="004A2C0D"/>
    <w:rsid w:val="004A35C4"/>
    <w:rsid w:val="004A4993"/>
    <w:rsid w:val="004A4E19"/>
    <w:rsid w:val="004B10CA"/>
    <w:rsid w:val="004B2C36"/>
    <w:rsid w:val="004B33BF"/>
    <w:rsid w:val="004B5EC1"/>
    <w:rsid w:val="004B651F"/>
    <w:rsid w:val="004B7096"/>
    <w:rsid w:val="004C3812"/>
    <w:rsid w:val="004C50E4"/>
    <w:rsid w:val="004C5C16"/>
    <w:rsid w:val="004C5D53"/>
    <w:rsid w:val="004C74C2"/>
    <w:rsid w:val="004D030F"/>
    <w:rsid w:val="004D127B"/>
    <w:rsid w:val="004D2462"/>
    <w:rsid w:val="004D249B"/>
    <w:rsid w:val="004D386B"/>
    <w:rsid w:val="004D3C32"/>
    <w:rsid w:val="004D53B6"/>
    <w:rsid w:val="004D66A4"/>
    <w:rsid w:val="004E35EB"/>
    <w:rsid w:val="004E41B1"/>
    <w:rsid w:val="004E456D"/>
    <w:rsid w:val="004E5C13"/>
    <w:rsid w:val="004E6F7B"/>
    <w:rsid w:val="004E78A7"/>
    <w:rsid w:val="004F2062"/>
    <w:rsid w:val="004F4F21"/>
    <w:rsid w:val="004F6C36"/>
    <w:rsid w:val="005002F0"/>
    <w:rsid w:val="00501FC9"/>
    <w:rsid w:val="005037AB"/>
    <w:rsid w:val="00510476"/>
    <w:rsid w:val="00511218"/>
    <w:rsid w:val="00511492"/>
    <w:rsid w:val="00514BA1"/>
    <w:rsid w:val="00517194"/>
    <w:rsid w:val="0052179A"/>
    <w:rsid w:val="005219C6"/>
    <w:rsid w:val="00523422"/>
    <w:rsid w:val="005234FF"/>
    <w:rsid w:val="00523961"/>
    <w:rsid w:val="00524CF0"/>
    <w:rsid w:val="005259FB"/>
    <w:rsid w:val="00526D07"/>
    <w:rsid w:val="0052714D"/>
    <w:rsid w:val="00527B9A"/>
    <w:rsid w:val="00527F93"/>
    <w:rsid w:val="00530530"/>
    <w:rsid w:val="00530E8C"/>
    <w:rsid w:val="005334C2"/>
    <w:rsid w:val="00533D3B"/>
    <w:rsid w:val="005348C6"/>
    <w:rsid w:val="005352F5"/>
    <w:rsid w:val="00536896"/>
    <w:rsid w:val="00540518"/>
    <w:rsid w:val="00542979"/>
    <w:rsid w:val="005436D2"/>
    <w:rsid w:val="00543CB0"/>
    <w:rsid w:val="005445B6"/>
    <w:rsid w:val="00545980"/>
    <w:rsid w:val="00547331"/>
    <w:rsid w:val="00547822"/>
    <w:rsid w:val="00547F33"/>
    <w:rsid w:val="00552D7D"/>
    <w:rsid w:val="00555ECD"/>
    <w:rsid w:val="005564B3"/>
    <w:rsid w:val="00556F99"/>
    <w:rsid w:val="0055794D"/>
    <w:rsid w:val="00557960"/>
    <w:rsid w:val="00557DFF"/>
    <w:rsid w:val="00562B35"/>
    <w:rsid w:val="00562D26"/>
    <w:rsid w:val="00567B61"/>
    <w:rsid w:val="00567FA0"/>
    <w:rsid w:val="005708F1"/>
    <w:rsid w:val="00572FC0"/>
    <w:rsid w:val="00573667"/>
    <w:rsid w:val="005737A5"/>
    <w:rsid w:val="00574A21"/>
    <w:rsid w:val="00575099"/>
    <w:rsid w:val="0057569E"/>
    <w:rsid w:val="0057650B"/>
    <w:rsid w:val="0057733B"/>
    <w:rsid w:val="00581AC6"/>
    <w:rsid w:val="00581FDA"/>
    <w:rsid w:val="00583B7A"/>
    <w:rsid w:val="00583C0E"/>
    <w:rsid w:val="00585167"/>
    <w:rsid w:val="00585A8C"/>
    <w:rsid w:val="005903D0"/>
    <w:rsid w:val="005936A5"/>
    <w:rsid w:val="005970E4"/>
    <w:rsid w:val="00597FB7"/>
    <w:rsid w:val="005A0029"/>
    <w:rsid w:val="005A2153"/>
    <w:rsid w:val="005A3916"/>
    <w:rsid w:val="005A3AF4"/>
    <w:rsid w:val="005A3BF5"/>
    <w:rsid w:val="005A4358"/>
    <w:rsid w:val="005A595A"/>
    <w:rsid w:val="005A6B95"/>
    <w:rsid w:val="005B2544"/>
    <w:rsid w:val="005B27B1"/>
    <w:rsid w:val="005B2AF7"/>
    <w:rsid w:val="005B4102"/>
    <w:rsid w:val="005B48CF"/>
    <w:rsid w:val="005B518F"/>
    <w:rsid w:val="005B55F4"/>
    <w:rsid w:val="005B5649"/>
    <w:rsid w:val="005B5F6E"/>
    <w:rsid w:val="005B6B51"/>
    <w:rsid w:val="005C00E6"/>
    <w:rsid w:val="005C1922"/>
    <w:rsid w:val="005C3118"/>
    <w:rsid w:val="005C3384"/>
    <w:rsid w:val="005C43E7"/>
    <w:rsid w:val="005C46D2"/>
    <w:rsid w:val="005C5272"/>
    <w:rsid w:val="005C5F49"/>
    <w:rsid w:val="005C7588"/>
    <w:rsid w:val="005C77FF"/>
    <w:rsid w:val="005D16E9"/>
    <w:rsid w:val="005D2443"/>
    <w:rsid w:val="005D2E94"/>
    <w:rsid w:val="005D3A25"/>
    <w:rsid w:val="005D3C12"/>
    <w:rsid w:val="005D48A0"/>
    <w:rsid w:val="005D5F6D"/>
    <w:rsid w:val="005E261B"/>
    <w:rsid w:val="005E2C7A"/>
    <w:rsid w:val="005E3B20"/>
    <w:rsid w:val="005E79B1"/>
    <w:rsid w:val="005F5D29"/>
    <w:rsid w:val="005F7916"/>
    <w:rsid w:val="00601121"/>
    <w:rsid w:val="006017A0"/>
    <w:rsid w:val="00601E6A"/>
    <w:rsid w:val="0060314C"/>
    <w:rsid w:val="0060368E"/>
    <w:rsid w:val="00604BAA"/>
    <w:rsid w:val="00605533"/>
    <w:rsid w:val="00605586"/>
    <w:rsid w:val="006101D7"/>
    <w:rsid w:val="00614953"/>
    <w:rsid w:val="00614E23"/>
    <w:rsid w:val="0061589B"/>
    <w:rsid w:val="006164E5"/>
    <w:rsid w:val="0061675A"/>
    <w:rsid w:val="0061730E"/>
    <w:rsid w:val="00620DD7"/>
    <w:rsid w:val="00624221"/>
    <w:rsid w:val="00625046"/>
    <w:rsid w:val="00625B35"/>
    <w:rsid w:val="00625B6D"/>
    <w:rsid w:val="0062602A"/>
    <w:rsid w:val="006261F9"/>
    <w:rsid w:val="00627190"/>
    <w:rsid w:val="00627B68"/>
    <w:rsid w:val="00632F5C"/>
    <w:rsid w:val="00633335"/>
    <w:rsid w:val="00633408"/>
    <w:rsid w:val="00633ADD"/>
    <w:rsid w:val="0063512A"/>
    <w:rsid w:val="0063692F"/>
    <w:rsid w:val="00636E48"/>
    <w:rsid w:val="006375DA"/>
    <w:rsid w:val="00640A81"/>
    <w:rsid w:val="00640C88"/>
    <w:rsid w:val="00641FD4"/>
    <w:rsid w:val="00642442"/>
    <w:rsid w:val="00642B26"/>
    <w:rsid w:val="00645879"/>
    <w:rsid w:val="00646452"/>
    <w:rsid w:val="00646D90"/>
    <w:rsid w:val="00646FA2"/>
    <w:rsid w:val="006526AF"/>
    <w:rsid w:val="006533F6"/>
    <w:rsid w:val="006536C1"/>
    <w:rsid w:val="0065455C"/>
    <w:rsid w:val="0065529F"/>
    <w:rsid w:val="006569AC"/>
    <w:rsid w:val="00657A80"/>
    <w:rsid w:val="006628BF"/>
    <w:rsid w:val="00662DD9"/>
    <w:rsid w:val="00667DC3"/>
    <w:rsid w:val="00670042"/>
    <w:rsid w:val="006709B2"/>
    <w:rsid w:val="00670ACD"/>
    <w:rsid w:val="00671152"/>
    <w:rsid w:val="0067199E"/>
    <w:rsid w:val="006736A5"/>
    <w:rsid w:val="00675641"/>
    <w:rsid w:val="00676954"/>
    <w:rsid w:val="00676B63"/>
    <w:rsid w:val="0068081E"/>
    <w:rsid w:val="00680B9D"/>
    <w:rsid w:val="0068289E"/>
    <w:rsid w:val="00682902"/>
    <w:rsid w:val="0068301F"/>
    <w:rsid w:val="00684354"/>
    <w:rsid w:val="006848CD"/>
    <w:rsid w:val="00684A60"/>
    <w:rsid w:val="00687446"/>
    <w:rsid w:val="00690362"/>
    <w:rsid w:val="00690A80"/>
    <w:rsid w:val="006924E0"/>
    <w:rsid w:val="0069527F"/>
    <w:rsid w:val="0069560E"/>
    <w:rsid w:val="0069578A"/>
    <w:rsid w:val="00696E39"/>
    <w:rsid w:val="00697C05"/>
    <w:rsid w:val="00697FD8"/>
    <w:rsid w:val="006A1252"/>
    <w:rsid w:val="006A1663"/>
    <w:rsid w:val="006A5A1E"/>
    <w:rsid w:val="006A607D"/>
    <w:rsid w:val="006A68AF"/>
    <w:rsid w:val="006A6AF3"/>
    <w:rsid w:val="006A6E08"/>
    <w:rsid w:val="006A78CB"/>
    <w:rsid w:val="006B30FD"/>
    <w:rsid w:val="006B3147"/>
    <w:rsid w:val="006B5AC0"/>
    <w:rsid w:val="006B5CF3"/>
    <w:rsid w:val="006B7E92"/>
    <w:rsid w:val="006C0694"/>
    <w:rsid w:val="006C26BA"/>
    <w:rsid w:val="006C2B06"/>
    <w:rsid w:val="006C308A"/>
    <w:rsid w:val="006C3AD8"/>
    <w:rsid w:val="006C4423"/>
    <w:rsid w:val="006C4CF0"/>
    <w:rsid w:val="006D2C9F"/>
    <w:rsid w:val="006D3F48"/>
    <w:rsid w:val="006D596E"/>
    <w:rsid w:val="006D784C"/>
    <w:rsid w:val="006E111A"/>
    <w:rsid w:val="006E290E"/>
    <w:rsid w:val="006E2CB7"/>
    <w:rsid w:val="006E3B9F"/>
    <w:rsid w:val="006E4179"/>
    <w:rsid w:val="006E4B11"/>
    <w:rsid w:val="006E4D69"/>
    <w:rsid w:val="006E576A"/>
    <w:rsid w:val="006E5E5C"/>
    <w:rsid w:val="006E6B5A"/>
    <w:rsid w:val="006F00A9"/>
    <w:rsid w:val="006F14CC"/>
    <w:rsid w:val="006F1D3A"/>
    <w:rsid w:val="006F26F7"/>
    <w:rsid w:val="006F2B8E"/>
    <w:rsid w:val="006F3E9F"/>
    <w:rsid w:val="006F50FA"/>
    <w:rsid w:val="006F5A5A"/>
    <w:rsid w:val="006F64EE"/>
    <w:rsid w:val="006F6884"/>
    <w:rsid w:val="006F7EA4"/>
    <w:rsid w:val="00700A3E"/>
    <w:rsid w:val="00701655"/>
    <w:rsid w:val="00701CE2"/>
    <w:rsid w:val="0070424B"/>
    <w:rsid w:val="00705139"/>
    <w:rsid w:val="0070582A"/>
    <w:rsid w:val="00712072"/>
    <w:rsid w:val="007123ED"/>
    <w:rsid w:val="007140DC"/>
    <w:rsid w:val="00714664"/>
    <w:rsid w:val="00714827"/>
    <w:rsid w:val="0071539D"/>
    <w:rsid w:val="0071543B"/>
    <w:rsid w:val="0071584B"/>
    <w:rsid w:val="00720B44"/>
    <w:rsid w:val="00720EA3"/>
    <w:rsid w:val="007211E6"/>
    <w:rsid w:val="007233E9"/>
    <w:rsid w:val="00723A7F"/>
    <w:rsid w:val="00723B3E"/>
    <w:rsid w:val="00724E23"/>
    <w:rsid w:val="0073599A"/>
    <w:rsid w:val="0073629A"/>
    <w:rsid w:val="00736FB4"/>
    <w:rsid w:val="0073769F"/>
    <w:rsid w:val="0074064F"/>
    <w:rsid w:val="00740EB7"/>
    <w:rsid w:val="00741559"/>
    <w:rsid w:val="0074213D"/>
    <w:rsid w:val="00743B30"/>
    <w:rsid w:val="007447AA"/>
    <w:rsid w:val="00745876"/>
    <w:rsid w:val="007517BE"/>
    <w:rsid w:val="00751C55"/>
    <w:rsid w:val="00753F29"/>
    <w:rsid w:val="0075473B"/>
    <w:rsid w:val="007570DA"/>
    <w:rsid w:val="0075784E"/>
    <w:rsid w:val="00760177"/>
    <w:rsid w:val="00761DB4"/>
    <w:rsid w:val="007622A0"/>
    <w:rsid w:val="007628AB"/>
    <w:rsid w:val="00762EEA"/>
    <w:rsid w:val="00764CDC"/>
    <w:rsid w:val="00766084"/>
    <w:rsid w:val="007667E7"/>
    <w:rsid w:val="0076759E"/>
    <w:rsid w:val="00770401"/>
    <w:rsid w:val="00771253"/>
    <w:rsid w:val="00772295"/>
    <w:rsid w:val="0077319D"/>
    <w:rsid w:val="0077485B"/>
    <w:rsid w:val="00775798"/>
    <w:rsid w:val="00775A54"/>
    <w:rsid w:val="00775DDB"/>
    <w:rsid w:val="007774BA"/>
    <w:rsid w:val="00777674"/>
    <w:rsid w:val="00777E72"/>
    <w:rsid w:val="00780CC5"/>
    <w:rsid w:val="00781EA6"/>
    <w:rsid w:val="00782679"/>
    <w:rsid w:val="00784603"/>
    <w:rsid w:val="007847A2"/>
    <w:rsid w:val="00784A20"/>
    <w:rsid w:val="00785512"/>
    <w:rsid w:val="00785AA8"/>
    <w:rsid w:val="00785D3B"/>
    <w:rsid w:val="00787256"/>
    <w:rsid w:val="00787BE3"/>
    <w:rsid w:val="00792601"/>
    <w:rsid w:val="007931B4"/>
    <w:rsid w:val="0079445A"/>
    <w:rsid w:val="0079453F"/>
    <w:rsid w:val="007945C5"/>
    <w:rsid w:val="00795BB7"/>
    <w:rsid w:val="0079C103"/>
    <w:rsid w:val="007A0EAA"/>
    <w:rsid w:val="007A19CA"/>
    <w:rsid w:val="007A33B4"/>
    <w:rsid w:val="007A3E15"/>
    <w:rsid w:val="007A408F"/>
    <w:rsid w:val="007A4C41"/>
    <w:rsid w:val="007A5591"/>
    <w:rsid w:val="007A5956"/>
    <w:rsid w:val="007A5EA9"/>
    <w:rsid w:val="007A67EE"/>
    <w:rsid w:val="007A71F6"/>
    <w:rsid w:val="007A7C9E"/>
    <w:rsid w:val="007B0B03"/>
    <w:rsid w:val="007B2BA5"/>
    <w:rsid w:val="007B799F"/>
    <w:rsid w:val="007C095C"/>
    <w:rsid w:val="007C1A1F"/>
    <w:rsid w:val="007C2CDA"/>
    <w:rsid w:val="007C718C"/>
    <w:rsid w:val="007C7CD9"/>
    <w:rsid w:val="007C7EDE"/>
    <w:rsid w:val="007D0277"/>
    <w:rsid w:val="007D0E72"/>
    <w:rsid w:val="007D131A"/>
    <w:rsid w:val="007D14CA"/>
    <w:rsid w:val="007D4412"/>
    <w:rsid w:val="007D69D8"/>
    <w:rsid w:val="007D7647"/>
    <w:rsid w:val="007E095E"/>
    <w:rsid w:val="007E20ED"/>
    <w:rsid w:val="007E2628"/>
    <w:rsid w:val="007E32E7"/>
    <w:rsid w:val="007E5E5F"/>
    <w:rsid w:val="007F0386"/>
    <w:rsid w:val="007F2559"/>
    <w:rsid w:val="007F4550"/>
    <w:rsid w:val="007F7153"/>
    <w:rsid w:val="007F72D1"/>
    <w:rsid w:val="0080087D"/>
    <w:rsid w:val="00802969"/>
    <w:rsid w:val="00803535"/>
    <w:rsid w:val="00803EB2"/>
    <w:rsid w:val="00804C96"/>
    <w:rsid w:val="00805EFB"/>
    <w:rsid w:val="008072AB"/>
    <w:rsid w:val="00807679"/>
    <w:rsid w:val="008118A6"/>
    <w:rsid w:val="00814BDC"/>
    <w:rsid w:val="00817E83"/>
    <w:rsid w:val="008205FD"/>
    <w:rsid w:val="008210F1"/>
    <w:rsid w:val="008221FB"/>
    <w:rsid w:val="00831DC0"/>
    <w:rsid w:val="00834F5C"/>
    <w:rsid w:val="0083675C"/>
    <w:rsid w:val="00836913"/>
    <w:rsid w:val="00840CAB"/>
    <w:rsid w:val="00841960"/>
    <w:rsid w:val="00843288"/>
    <w:rsid w:val="008435B7"/>
    <w:rsid w:val="008463DB"/>
    <w:rsid w:val="0084687D"/>
    <w:rsid w:val="008478EB"/>
    <w:rsid w:val="008548B4"/>
    <w:rsid w:val="00854D1B"/>
    <w:rsid w:val="0085622D"/>
    <w:rsid w:val="008575AC"/>
    <w:rsid w:val="00857C45"/>
    <w:rsid w:val="00861B1D"/>
    <w:rsid w:val="00863C67"/>
    <w:rsid w:val="00863DB8"/>
    <w:rsid w:val="00865055"/>
    <w:rsid w:val="0086518E"/>
    <w:rsid w:val="00867DAE"/>
    <w:rsid w:val="00871BF3"/>
    <w:rsid w:val="008725ED"/>
    <w:rsid w:val="00872B79"/>
    <w:rsid w:val="00872EA0"/>
    <w:rsid w:val="0087697F"/>
    <w:rsid w:val="008769C2"/>
    <w:rsid w:val="00876F1A"/>
    <w:rsid w:val="0087704C"/>
    <w:rsid w:val="00877CD1"/>
    <w:rsid w:val="0088575D"/>
    <w:rsid w:val="008862B6"/>
    <w:rsid w:val="00887773"/>
    <w:rsid w:val="00890652"/>
    <w:rsid w:val="00893535"/>
    <w:rsid w:val="00893CF1"/>
    <w:rsid w:val="00896196"/>
    <w:rsid w:val="0089657F"/>
    <w:rsid w:val="0089709C"/>
    <w:rsid w:val="008A1276"/>
    <w:rsid w:val="008A24A7"/>
    <w:rsid w:val="008A30DF"/>
    <w:rsid w:val="008A6C2D"/>
    <w:rsid w:val="008B011E"/>
    <w:rsid w:val="008B0CFF"/>
    <w:rsid w:val="008B3101"/>
    <w:rsid w:val="008B3F8C"/>
    <w:rsid w:val="008B43A7"/>
    <w:rsid w:val="008B6064"/>
    <w:rsid w:val="008B6913"/>
    <w:rsid w:val="008B6BB9"/>
    <w:rsid w:val="008B76D7"/>
    <w:rsid w:val="008C0488"/>
    <w:rsid w:val="008C11E2"/>
    <w:rsid w:val="008C331D"/>
    <w:rsid w:val="008C39EB"/>
    <w:rsid w:val="008C3ACB"/>
    <w:rsid w:val="008C42E7"/>
    <w:rsid w:val="008D00A7"/>
    <w:rsid w:val="008D130E"/>
    <w:rsid w:val="008D5C65"/>
    <w:rsid w:val="008D63B4"/>
    <w:rsid w:val="008D6759"/>
    <w:rsid w:val="008D6DA3"/>
    <w:rsid w:val="008E0BDF"/>
    <w:rsid w:val="008E17AA"/>
    <w:rsid w:val="008E1DB1"/>
    <w:rsid w:val="008E2D11"/>
    <w:rsid w:val="008E3EA0"/>
    <w:rsid w:val="008E4261"/>
    <w:rsid w:val="008E48B2"/>
    <w:rsid w:val="008E4A2D"/>
    <w:rsid w:val="008E54E6"/>
    <w:rsid w:val="008E5E3C"/>
    <w:rsid w:val="008E5E8A"/>
    <w:rsid w:val="008E6495"/>
    <w:rsid w:val="008E7379"/>
    <w:rsid w:val="008F15FD"/>
    <w:rsid w:val="008F1B78"/>
    <w:rsid w:val="008F2519"/>
    <w:rsid w:val="008F2E8E"/>
    <w:rsid w:val="008F38A3"/>
    <w:rsid w:val="008F4BB2"/>
    <w:rsid w:val="008F63B4"/>
    <w:rsid w:val="008F6E2B"/>
    <w:rsid w:val="008F7DD5"/>
    <w:rsid w:val="009001FB"/>
    <w:rsid w:val="00900BDB"/>
    <w:rsid w:val="00900CC8"/>
    <w:rsid w:val="00900FC8"/>
    <w:rsid w:val="009022A7"/>
    <w:rsid w:val="00903430"/>
    <w:rsid w:val="00903DAF"/>
    <w:rsid w:val="009045F1"/>
    <w:rsid w:val="00904A09"/>
    <w:rsid w:val="00907A2C"/>
    <w:rsid w:val="00910DFC"/>
    <w:rsid w:val="00911C8E"/>
    <w:rsid w:val="00912C31"/>
    <w:rsid w:val="00912EE6"/>
    <w:rsid w:val="009136E9"/>
    <w:rsid w:val="00914149"/>
    <w:rsid w:val="00914FC5"/>
    <w:rsid w:val="00921DD5"/>
    <w:rsid w:val="00924E12"/>
    <w:rsid w:val="00925822"/>
    <w:rsid w:val="009276BF"/>
    <w:rsid w:val="0093300D"/>
    <w:rsid w:val="00934C71"/>
    <w:rsid w:val="00936648"/>
    <w:rsid w:val="0094179C"/>
    <w:rsid w:val="00942094"/>
    <w:rsid w:val="009422C4"/>
    <w:rsid w:val="00944403"/>
    <w:rsid w:val="009449C4"/>
    <w:rsid w:val="00945B49"/>
    <w:rsid w:val="00945E70"/>
    <w:rsid w:val="009464F0"/>
    <w:rsid w:val="00946A7C"/>
    <w:rsid w:val="00947789"/>
    <w:rsid w:val="00951331"/>
    <w:rsid w:val="00951667"/>
    <w:rsid w:val="009553E4"/>
    <w:rsid w:val="009563F0"/>
    <w:rsid w:val="009563F3"/>
    <w:rsid w:val="009604E3"/>
    <w:rsid w:val="0096059C"/>
    <w:rsid w:val="0096146E"/>
    <w:rsid w:val="0096395A"/>
    <w:rsid w:val="009652B7"/>
    <w:rsid w:val="00966A44"/>
    <w:rsid w:val="009675DB"/>
    <w:rsid w:val="009726B3"/>
    <w:rsid w:val="00972C42"/>
    <w:rsid w:val="00977B2A"/>
    <w:rsid w:val="00977E0B"/>
    <w:rsid w:val="0098297B"/>
    <w:rsid w:val="00985B26"/>
    <w:rsid w:val="0098652C"/>
    <w:rsid w:val="009868A4"/>
    <w:rsid w:val="00990C10"/>
    <w:rsid w:val="0099159B"/>
    <w:rsid w:val="00991EE9"/>
    <w:rsid w:val="009924AC"/>
    <w:rsid w:val="009943C1"/>
    <w:rsid w:val="00994825"/>
    <w:rsid w:val="009965D1"/>
    <w:rsid w:val="009968CC"/>
    <w:rsid w:val="009A08DC"/>
    <w:rsid w:val="009A0F46"/>
    <w:rsid w:val="009A122D"/>
    <w:rsid w:val="009A4B3A"/>
    <w:rsid w:val="009A55AB"/>
    <w:rsid w:val="009A6856"/>
    <w:rsid w:val="009B167B"/>
    <w:rsid w:val="009B2515"/>
    <w:rsid w:val="009B26C4"/>
    <w:rsid w:val="009B404E"/>
    <w:rsid w:val="009B6497"/>
    <w:rsid w:val="009B6A19"/>
    <w:rsid w:val="009C14C8"/>
    <w:rsid w:val="009C1B95"/>
    <w:rsid w:val="009C279C"/>
    <w:rsid w:val="009C3231"/>
    <w:rsid w:val="009C33BB"/>
    <w:rsid w:val="009C34E8"/>
    <w:rsid w:val="009C4173"/>
    <w:rsid w:val="009C433A"/>
    <w:rsid w:val="009C582A"/>
    <w:rsid w:val="009C5C2F"/>
    <w:rsid w:val="009C5F67"/>
    <w:rsid w:val="009C6F94"/>
    <w:rsid w:val="009C7AD5"/>
    <w:rsid w:val="009D2F8F"/>
    <w:rsid w:val="009D52BD"/>
    <w:rsid w:val="009D783E"/>
    <w:rsid w:val="009E2880"/>
    <w:rsid w:val="009E5E71"/>
    <w:rsid w:val="009E61F4"/>
    <w:rsid w:val="009E633E"/>
    <w:rsid w:val="009F0A28"/>
    <w:rsid w:val="009F1289"/>
    <w:rsid w:val="009F659F"/>
    <w:rsid w:val="009F7F91"/>
    <w:rsid w:val="00A00D0C"/>
    <w:rsid w:val="00A00E29"/>
    <w:rsid w:val="00A025CE"/>
    <w:rsid w:val="00A04690"/>
    <w:rsid w:val="00A12266"/>
    <w:rsid w:val="00A138C6"/>
    <w:rsid w:val="00A227F3"/>
    <w:rsid w:val="00A22B3B"/>
    <w:rsid w:val="00A23030"/>
    <w:rsid w:val="00A256B0"/>
    <w:rsid w:val="00A2580D"/>
    <w:rsid w:val="00A25E47"/>
    <w:rsid w:val="00A26B45"/>
    <w:rsid w:val="00A27453"/>
    <w:rsid w:val="00A276DC"/>
    <w:rsid w:val="00A3017D"/>
    <w:rsid w:val="00A30F25"/>
    <w:rsid w:val="00A32AF8"/>
    <w:rsid w:val="00A32B8C"/>
    <w:rsid w:val="00A358BC"/>
    <w:rsid w:val="00A36BFC"/>
    <w:rsid w:val="00A3757E"/>
    <w:rsid w:val="00A37C88"/>
    <w:rsid w:val="00A40B33"/>
    <w:rsid w:val="00A40F11"/>
    <w:rsid w:val="00A44368"/>
    <w:rsid w:val="00A447C4"/>
    <w:rsid w:val="00A44B03"/>
    <w:rsid w:val="00A46B10"/>
    <w:rsid w:val="00A479D7"/>
    <w:rsid w:val="00A50422"/>
    <w:rsid w:val="00A504E4"/>
    <w:rsid w:val="00A52597"/>
    <w:rsid w:val="00A5334F"/>
    <w:rsid w:val="00A55C70"/>
    <w:rsid w:val="00A567C8"/>
    <w:rsid w:val="00A61A11"/>
    <w:rsid w:val="00A62AEE"/>
    <w:rsid w:val="00A62FB4"/>
    <w:rsid w:val="00A64445"/>
    <w:rsid w:val="00A67316"/>
    <w:rsid w:val="00A704E3"/>
    <w:rsid w:val="00A7188B"/>
    <w:rsid w:val="00A71FAF"/>
    <w:rsid w:val="00A72EF1"/>
    <w:rsid w:val="00A73D80"/>
    <w:rsid w:val="00A75C38"/>
    <w:rsid w:val="00A770A2"/>
    <w:rsid w:val="00A77FFD"/>
    <w:rsid w:val="00A8064B"/>
    <w:rsid w:val="00A8163E"/>
    <w:rsid w:val="00A831F9"/>
    <w:rsid w:val="00A850B8"/>
    <w:rsid w:val="00A855CB"/>
    <w:rsid w:val="00A85B12"/>
    <w:rsid w:val="00A8653F"/>
    <w:rsid w:val="00A90ED4"/>
    <w:rsid w:val="00A90FD8"/>
    <w:rsid w:val="00A917AE"/>
    <w:rsid w:val="00A91FC0"/>
    <w:rsid w:val="00A923C5"/>
    <w:rsid w:val="00A92C01"/>
    <w:rsid w:val="00A935AE"/>
    <w:rsid w:val="00A93A04"/>
    <w:rsid w:val="00A93FF1"/>
    <w:rsid w:val="00A94264"/>
    <w:rsid w:val="00A97EA8"/>
    <w:rsid w:val="00AA262C"/>
    <w:rsid w:val="00AA4917"/>
    <w:rsid w:val="00AA4C9E"/>
    <w:rsid w:val="00AA7D6D"/>
    <w:rsid w:val="00AB0DC6"/>
    <w:rsid w:val="00AB0F6F"/>
    <w:rsid w:val="00AB258D"/>
    <w:rsid w:val="00AB4F4A"/>
    <w:rsid w:val="00AB5CB4"/>
    <w:rsid w:val="00AC098E"/>
    <w:rsid w:val="00AC3BD3"/>
    <w:rsid w:val="00AC44A1"/>
    <w:rsid w:val="00AC44D5"/>
    <w:rsid w:val="00AC56F9"/>
    <w:rsid w:val="00AC6099"/>
    <w:rsid w:val="00AC6739"/>
    <w:rsid w:val="00AC7B69"/>
    <w:rsid w:val="00AD129B"/>
    <w:rsid w:val="00AD164D"/>
    <w:rsid w:val="00AD5FBD"/>
    <w:rsid w:val="00AD6E21"/>
    <w:rsid w:val="00AE11DE"/>
    <w:rsid w:val="00AE3344"/>
    <w:rsid w:val="00AE3FB8"/>
    <w:rsid w:val="00AE44FC"/>
    <w:rsid w:val="00AE5263"/>
    <w:rsid w:val="00AE66D3"/>
    <w:rsid w:val="00AF1D50"/>
    <w:rsid w:val="00AF1D81"/>
    <w:rsid w:val="00AF3C41"/>
    <w:rsid w:val="00AF51A5"/>
    <w:rsid w:val="00AF5FA3"/>
    <w:rsid w:val="00AF69E3"/>
    <w:rsid w:val="00AF7487"/>
    <w:rsid w:val="00AF7F0A"/>
    <w:rsid w:val="00B0017B"/>
    <w:rsid w:val="00B05318"/>
    <w:rsid w:val="00B0753E"/>
    <w:rsid w:val="00B07FD3"/>
    <w:rsid w:val="00B117BC"/>
    <w:rsid w:val="00B12028"/>
    <w:rsid w:val="00B120F4"/>
    <w:rsid w:val="00B12756"/>
    <w:rsid w:val="00B13DE2"/>
    <w:rsid w:val="00B13FF9"/>
    <w:rsid w:val="00B15FB5"/>
    <w:rsid w:val="00B164B1"/>
    <w:rsid w:val="00B16892"/>
    <w:rsid w:val="00B1724C"/>
    <w:rsid w:val="00B202CF"/>
    <w:rsid w:val="00B20DE5"/>
    <w:rsid w:val="00B21C6E"/>
    <w:rsid w:val="00B21DC7"/>
    <w:rsid w:val="00B22509"/>
    <w:rsid w:val="00B27DE4"/>
    <w:rsid w:val="00B33F2B"/>
    <w:rsid w:val="00B34CF5"/>
    <w:rsid w:val="00B35B56"/>
    <w:rsid w:val="00B37005"/>
    <w:rsid w:val="00B417EB"/>
    <w:rsid w:val="00B41EB6"/>
    <w:rsid w:val="00B43670"/>
    <w:rsid w:val="00B448AC"/>
    <w:rsid w:val="00B47FCC"/>
    <w:rsid w:val="00B5056C"/>
    <w:rsid w:val="00B521F6"/>
    <w:rsid w:val="00B522E3"/>
    <w:rsid w:val="00B53E24"/>
    <w:rsid w:val="00B54964"/>
    <w:rsid w:val="00B6054C"/>
    <w:rsid w:val="00B60AD8"/>
    <w:rsid w:val="00B61DB0"/>
    <w:rsid w:val="00B61EF6"/>
    <w:rsid w:val="00B64D4C"/>
    <w:rsid w:val="00B666DD"/>
    <w:rsid w:val="00B711B4"/>
    <w:rsid w:val="00B72809"/>
    <w:rsid w:val="00B74531"/>
    <w:rsid w:val="00B75A21"/>
    <w:rsid w:val="00B77104"/>
    <w:rsid w:val="00B7733B"/>
    <w:rsid w:val="00B8118B"/>
    <w:rsid w:val="00B82B0A"/>
    <w:rsid w:val="00B900E8"/>
    <w:rsid w:val="00B912E9"/>
    <w:rsid w:val="00B91760"/>
    <w:rsid w:val="00B91D0F"/>
    <w:rsid w:val="00B9612C"/>
    <w:rsid w:val="00B96B36"/>
    <w:rsid w:val="00B97396"/>
    <w:rsid w:val="00BA0080"/>
    <w:rsid w:val="00BA0D1B"/>
    <w:rsid w:val="00BA148A"/>
    <w:rsid w:val="00BA39E7"/>
    <w:rsid w:val="00BA4F2A"/>
    <w:rsid w:val="00BA6043"/>
    <w:rsid w:val="00BA7289"/>
    <w:rsid w:val="00BB17CC"/>
    <w:rsid w:val="00BB4CBA"/>
    <w:rsid w:val="00BB512A"/>
    <w:rsid w:val="00BB6FF7"/>
    <w:rsid w:val="00BB778B"/>
    <w:rsid w:val="00BB7DEE"/>
    <w:rsid w:val="00BC3B16"/>
    <w:rsid w:val="00BC4964"/>
    <w:rsid w:val="00BC5379"/>
    <w:rsid w:val="00BC5D43"/>
    <w:rsid w:val="00BD0DBD"/>
    <w:rsid w:val="00BD217C"/>
    <w:rsid w:val="00BD2554"/>
    <w:rsid w:val="00BD2B5D"/>
    <w:rsid w:val="00BD3F59"/>
    <w:rsid w:val="00BD4EC6"/>
    <w:rsid w:val="00BD72B2"/>
    <w:rsid w:val="00BE05D9"/>
    <w:rsid w:val="00BE0841"/>
    <w:rsid w:val="00BE2144"/>
    <w:rsid w:val="00BE39AB"/>
    <w:rsid w:val="00BE41CB"/>
    <w:rsid w:val="00BE45D2"/>
    <w:rsid w:val="00BE54F4"/>
    <w:rsid w:val="00BE60C9"/>
    <w:rsid w:val="00BE6133"/>
    <w:rsid w:val="00BF008A"/>
    <w:rsid w:val="00BF2654"/>
    <w:rsid w:val="00BF4A07"/>
    <w:rsid w:val="00BF6153"/>
    <w:rsid w:val="00BF62B5"/>
    <w:rsid w:val="00C00401"/>
    <w:rsid w:val="00C013A6"/>
    <w:rsid w:val="00C01607"/>
    <w:rsid w:val="00C035DC"/>
    <w:rsid w:val="00C03F8B"/>
    <w:rsid w:val="00C05B60"/>
    <w:rsid w:val="00C0738E"/>
    <w:rsid w:val="00C10C87"/>
    <w:rsid w:val="00C10D7B"/>
    <w:rsid w:val="00C12468"/>
    <w:rsid w:val="00C1613E"/>
    <w:rsid w:val="00C164FC"/>
    <w:rsid w:val="00C17073"/>
    <w:rsid w:val="00C20803"/>
    <w:rsid w:val="00C228A7"/>
    <w:rsid w:val="00C2341A"/>
    <w:rsid w:val="00C24881"/>
    <w:rsid w:val="00C30A5E"/>
    <w:rsid w:val="00C33D9C"/>
    <w:rsid w:val="00C36091"/>
    <w:rsid w:val="00C3652F"/>
    <w:rsid w:val="00C37453"/>
    <w:rsid w:val="00C37A00"/>
    <w:rsid w:val="00C37F48"/>
    <w:rsid w:val="00C40507"/>
    <w:rsid w:val="00C40E6E"/>
    <w:rsid w:val="00C4358C"/>
    <w:rsid w:val="00C43B7E"/>
    <w:rsid w:val="00C43F2E"/>
    <w:rsid w:val="00C45D00"/>
    <w:rsid w:val="00C468C6"/>
    <w:rsid w:val="00C5060F"/>
    <w:rsid w:val="00C508D3"/>
    <w:rsid w:val="00C50A3A"/>
    <w:rsid w:val="00C51182"/>
    <w:rsid w:val="00C52BF1"/>
    <w:rsid w:val="00C52D76"/>
    <w:rsid w:val="00C53F93"/>
    <w:rsid w:val="00C60B9C"/>
    <w:rsid w:val="00C6200B"/>
    <w:rsid w:val="00C63A1E"/>
    <w:rsid w:val="00C6449E"/>
    <w:rsid w:val="00C644E2"/>
    <w:rsid w:val="00C6692D"/>
    <w:rsid w:val="00C67F58"/>
    <w:rsid w:val="00C705F1"/>
    <w:rsid w:val="00C70A48"/>
    <w:rsid w:val="00C710A0"/>
    <w:rsid w:val="00C71AF3"/>
    <w:rsid w:val="00C72AA4"/>
    <w:rsid w:val="00C72C31"/>
    <w:rsid w:val="00C72F71"/>
    <w:rsid w:val="00C74478"/>
    <w:rsid w:val="00C75A28"/>
    <w:rsid w:val="00C77369"/>
    <w:rsid w:val="00C77BA4"/>
    <w:rsid w:val="00C8104A"/>
    <w:rsid w:val="00C81A1E"/>
    <w:rsid w:val="00C8279B"/>
    <w:rsid w:val="00C82F07"/>
    <w:rsid w:val="00C84B78"/>
    <w:rsid w:val="00C872FA"/>
    <w:rsid w:val="00C904BE"/>
    <w:rsid w:val="00C9054B"/>
    <w:rsid w:val="00C932D5"/>
    <w:rsid w:val="00C93FFF"/>
    <w:rsid w:val="00C950E4"/>
    <w:rsid w:val="00C95DC2"/>
    <w:rsid w:val="00C97907"/>
    <w:rsid w:val="00CA0001"/>
    <w:rsid w:val="00CA1655"/>
    <w:rsid w:val="00CA184D"/>
    <w:rsid w:val="00CA2DF4"/>
    <w:rsid w:val="00CA466B"/>
    <w:rsid w:val="00CA4D2B"/>
    <w:rsid w:val="00CA5749"/>
    <w:rsid w:val="00CA5E51"/>
    <w:rsid w:val="00CA679E"/>
    <w:rsid w:val="00CB0971"/>
    <w:rsid w:val="00CB40DE"/>
    <w:rsid w:val="00CB643F"/>
    <w:rsid w:val="00CB6B5D"/>
    <w:rsid w:val="00CB75B8"/>
    <w:rsid w:val="00CC1555"/>
    <w:rsid w:val="00CC1AC9"/>
    <w:rsid w:val="00CC49CF"/>
    <w:rsid w:val="00CC4E6E"/>
    <w:rsid w:val="00CC5200"/>
    <w:rsid w:val="00CC6B2F"/>
    <w:rsid w:val="00CC712D"/>
    <w:rsid w:val="00CC786D"/>
    <w:rsid w:val="00CD01EF"/>
    <w:rsid w:val="00CD3436"/>
    <w:rsid w:val="00CD481C"/>
    <w:rsid w:val="00CD5A3E"/>
    <w:rsid w:val="00CD7CB4"/>
    <w:rsid w:val="00CE36CE"/>
    <w:rsid w:val="00CE721A"/>
    <w:rsid w:val="00CF07C2"/>
    <w:rsid w:val="00CF09EA"/>
    <w:rsid w:val="00CF0B94"/>
    <w:rsid w:val="00CF2F1C"/>
    <w:rsid w:val="00CF6706"/>
    <w:rsid w:val="00CF763E"/>
    <w:rsid w:val="00D00BB8"/>
    <w:rsid w:val="00D0331D"/>
    <w:rsid w:val="00D045F9"/>
    <w:rsid w:val="00D048BF"/>
    <w:rsid w:val="00D04D47"/>
    <w:rsid w:val="00D05422"/>
    <w:rsid w:val="00D05FE5"/>
    <w:rsid w:val="00D11C64"/>
    <w:rsid w:val="00D12CA3"/>
    <w:rsid w:val="00D16C7F"/>
    <w:rsid w:val="00D20C22"/>
    <w:rsid w:val="00D21B74"/>
    <w:rsid w:val="00D24664"/>
    <w:rsid w:val="00D250C7"/>
    <w:rsid w:val="00D272A4"/>
    <w:rsid w:val="00D275E1"/>
    <w:rsid w:val="00D30336"/>
    <w:rsid w:val="00D30481"/>
    <w:rsid w:val="00D30B4E"/>
    <w:rsid w:val="00D311F7"/>
    <w:rsid w:val="00D33E74"/>
    <w:rsid w:val="00D35FAC"/>
    <w:rsid w:val="00D401DB"/>
    <w:rsid w:val="00D40B2B"/>
    <w:rsid w:val="00D417FB"/>
    <w:rsid w:val="00D42C12"/>
    <w:rsid w:val="00D42D7A"/>
    <w:rsid w:val="00D467CE"/>
    <w:rsid w:val="00D46D6C"/>
    <w:rsid w:val="00D47298"/>
    <w:rsid w:val="00D474E2"/>
    <w:rsid w:val="00D51B1B"/>
    <w:rsid w:val="00D525EB"/>
    <w:rsid w:val="00D54B7E"/>
    <w:rsid w:val="00D57BA2"/>
    <w:rsid w:val="00D613ED"/>
    <w:rsid w:val="00D61F4A"/>
    <w:rsid w:val="00D64ED2"/>
    <w:rsid w:val="00D6706A"/>
    <w:rsid w:val="00D673E6"/>
    <w:rsid w:val="00D70E71"/>
    <w:rsid w:val="00D742F3"/>
    <w:rsid w:val="00D76BFE"/>
    <w:rsid w:val="00D7710D"/>
    <w:rsid w:val="00D773A8"/>
    <w:rsid w:val="00D8020F"/>
    <w:rsid w:val="00D81965"/>
    <w:rsid w:val="00D82624"/>
    <w:rsid w:val="00D82820"/>
    <w:rsid w:val="00D83D75"/>
    <w:rsid w:val="00D86F63"/>
    <w:rsid w:val="00D93854"/>
    <w:rsid w:val="00D9493F"/>
    <w:rsid w:val="00D95309"/>
    <w:rsid w:val="00DA10E3"/>
    <w:rsid w:val="00DA3E8C"/>
    <w:rsid w:val="00DA4958"/>
    <w:rsid w:val="00DA53F4"/>
    <w:rsid w:val="00DA6606"/>
    <w:rsid w:val="00DA6895"/>
    <w:rsid w:val="00DB13BD"/>
    <w:rsid w:val="00DB4344"/>
    <w:rsid w:val="00DB487B"/>
    <w:rsid w:val="00DC040C"/>
    <w:rsid w:val="00DC099B"/>
    <w:rsid w:val="00DC0B72"/>
    <w:rsid w:val="00DC39C5"/>
    <w:rsid w:val="00DC6068"/>
    <w:rsid w:val="00DC62F6"/>
    <w:rsid w:val="00DC6A2D"/>
    <w:rsid w:val="00DC73BB"/>
    <w:rsid w:val="00DC7E15"/>
    <w:rsid w:val="00DD0934"/>
    <w:rsid w:val="00DD0BBF"/>
    <w:rsid w:val="00DD14F7"/>
    <w:rsid w:val="00DD3199"/>
    <w:rsid w:val="00DD3504"/>
    <w:rsid w:val="00DE0208"/>
    <w:rsid w:val="00DE14A0"/>
    <w:rsid w:val="00DE155B"/>
    <w:rsid w:val="00DE3FA9"/>
    <w:rsid w:val="00DE551F"/>
    <w:rsid w:val="00DE6D10"/>
    <w:rsid w:val="00DF2A4D"/>
    <w:rsid w:val="00DF2E9C"/>
    <w:rsid w:val="00DF5261"/>
    <w:rsid w:val="00DF5284"/>
    <w:rsid w:val="00DF5466"/>
    <w:rsid w:val="00DF5859"/>
    <w:rsid w:val="00E00029"/>
    <w:rsid w:val="00E00C7F"/>
    <w:rsid w:val="00E03AED"/>
    <w:rsid w:val="00E04DD7"/>
    <w:rsid w:val="00E0672E"/>
    <w:rsid w:val="00E06A16"/>
    <w:rsid w:val="00E06EEB"/>
    <w:rsid w:val="00E07AB6"/>
    <w:rsid w:val="00E1024B"/>
    <w:rsid w:val="00E103D8"/>
    <w:rsid w:val="00E10E19"/>
    <w:rsid w:val="00E12436"/>
    <w:rsid w:val="00E1263A"/>
    <w:rsid w:val="00E14893"/>
    <w:rsid w:val="00E16DC2"/>
    <w:rsid w:val="00E20A4A"/>
    <w:rsid w:val="00E20F7F"/>
    <w:rsid w:val="00E21E20"/>
    <w:rsid w:val="00E2317D"/>
    <w:rsid w:val="00E26B98"/>
    <w:rsid w:val="00E32130"/>
    <w:rsid w:val="00E3283E"/>
    <w:rsid w:val="00E3284F"/>
    <w:rsid w:val="00E3388A"/>
    <w:rsid w:val="00E34BC6"/>
    <w:rsid w:val="00E34CA1"/>
    <w:rsid w:val="00E37871"/>
    <w:rsid w:val="00E37E43"/>
    <w:rsid w:val="00E37F04"/>
    <w:rsid w:val="00E40B7D"/>
    <w:rsid w:val="00E415EE"/>
    <w:rsid w:val="00E428FE"/>
    <w:rsid w:val="00E42B74"/>
    <w:rsid w:val="00E42C22"/>
    <w:rsid w:val="00E435CA"/>
    <w:rsid w:val="00E44CB9"/>
    <w:rsid w:val="00E45866"/>
    <w:rsid w:val="00E47ADA"/>
    <w:rsid w:val="00E50585"/>
    <w:rsid w:val="00E51CA1"/>
    <w:rsid w:val="00E5202A"/>
    <w:rsid w:val="00E537B6"/>
    <w:rsid w:val="00E54D0E"/>
    <w:rsid w:val="00E557AA"/>
    <w:rsid w:val="00E66151"/>
    <w:rsid w:val="00E663D9"/>
    <w:rsid w:val="00E710FA"/>
    <w:rsid w:val="00E7116D"/>
    <w:rsid w:val="00E72C1D"/>
    <w:rsid w:val="00E73A5C"/>
    <w:rsid w:val="00E75A42"/>
    <w:rsid w:val="00E76952"/>
    <w:rsid w:val="00E76C15"/>
    <w:rsid w:val="00E77E9F"/>
    <w:rsid w:val="00E80BE9"/>
    <w:rsid w:val="00E81A4C"/>
    <w:rsid w:val="00E81EB3"/>
    <w:rsid w:val="00E90531"/>
    <w:rsid w:val="00E90608"/>
    <w:rsid w:val="00E909D0"/>
    <w:rsid w:val="00E921A2"/>
    <w:rsid w:val="00E92752"/>
    <w:rsid w:val="00E93604"/>
    <w:rsid w:val="00E9468E"/>
    <w:rsid w:val="00E9533F"/>
    <w:rsid w:val="00E96468"/>
    <w:rsid w:val="00E9655B"/>
    <w:rsid w:val="00E96C11"/>
    <w:rsid w:val="00E97ACD"/>
    <w:rsid w:val="00EA0317"/>
    <w:rsid w:val="00EA1014"/>
    <w:rsid w:val="00EA1F15"/>
    <w:rsid w:val="00EA22F6"/>
    <w:rsid w:val="00EA4551"/>
    <w:rsid w:val="00EA4F3A"/>
    <w:rsid w:val="00EA5EE9"/>
    <w:rsid w:val="00EB0E9D"/>
    <w:rsid w:val="00EB106F"/>
    <w:rsid w:val="00EB7DA7"/>
    <w:rsid w:val="00EC19C5"/>
    <w:rsid w:val="00EC1BF8"/>
    <w:rsid w:val="00EC2B9E"/>
    <w:rsid w:val="00EC316C"/>
    <w:rsid w:val="00EC37B9"/>
    <w:rsid w:val="00EC3B34"/>
    <w:rsid w:val="00EC5915"/>
    <w:rsid w:val="00EC5DE0"/>
    <w:rsid w:val="00EC7065"/>
    <w:rsid w:val="00ED044F"/>
    <w:rsid w:val="00ED0B54"/>
    <w:rsid w:val="00ED3218"/>
    <w:rsid w:val="00ED3C89"/>
    <w:rsid w:val="00ED44FD"/>
    <w:rsid w:val="00ED577A"/>
    <w:rsid w:val="00ED5E79"/>
    <w:rsid w:val="00ED6C16"/>
    <w:rsid w:val="00EE004C"/>
    <w:rsid w:val="00EE0471"/>
    <w:rsid w:val="00EE1D68"/>
    <w:rsid w:val="00EE606D"/>
    <w:rsid w:val="00EE60A2"/>
    <w:rsid w:val="00EF2B7D"/>
    <w:rsid w:val="00EF5267"/>
    <w:rsid w:val="00F006D6"/>
    <w:rsid w:val="00F01AB5"/>
    <w:rsid w:val="00F01E72"/>
    <w:rsid w:val="00F02578"/>
    <w:rsid w:val="00F06373"/>
    <w:rsid w:val="00F07925"/>
    <w:rsid w:val="00F113D9"/>
    <w:rsid w:val="00F12AAE"/>
    <w:rsid w:val="00F13F91"/>
    <w:rsid w:val="00F14629"/>
    <w:rsid w:val="00F17089"/>
    <w:rsid w:val="00F17816"/>
    <w:rsid w:val="00F207D3"/>
    <w:rsid w:val="00F21AE9"/>
    <w:rsid w:val="00F226B3"/>
    <w:rsid w:val="00F22971"/>
    <w:rsid w:val="00F2379E"/>
    <w:rsid w:val="00F24F52"/>
    <w:rsid w:val="00F2555E"/>
    <w:rsid w:val="00F3163B"/>
    <w:rsid w:val="00F318ED"/>
    <w:rsid w:val="00F31C31"/>
    <w:rsid w:val="00F32CCA"/>
    <w:rsid w:val="00F33647"/>
    <w:rsid w:val="00F34D04"/>
    <w:rsid w:val="00F34E91"/>
    <w:rsid w:val="00F37599"/>
    <w:rsid w:val="00F4022E"/>
    <w:rsid w:val="00F4127B"/>
    <w:rsid w:val="00F419AC"/>
    <w:rsid w:val="00F42EAE"/>
    <w:rsid w:val="00F43C57"/>
    <w:rsid w:val="00F445A6"/>
    <w:rsid w:val="00F44CAB"/>
    <w:rsid w:val="00F454AD"/>
    <w:rsid w:val="00F45534"/>
    <w:rsid w:val="00F45A3C"/>
    <w:rsid w:val="00F463C6"/>
    <w:rsid w:val="00F46C72"/>
    <w:rsid w:val="00F47356"/>
    <w:rsid w:val="00F47D7B"/>
    <w:rsid w:val="00F5087F"/>
    <w:rsid w:val="00F5204E"/>
    <w:rsid w:val="00F53171"/>
    <w:rsid w:val="00F53CB5"/>
    <w:rsid w:val="00F542EB"/>
    <w:rsid w:val="00F5546D"/>
    <w:rsid w:val="00F55CAA"/>
    <w:rsid w:val="00F57D5A"/>
    <w:rsid w:val="00F610DD"/>
    <w:rsid w:val="00F6215F"/>
    <w:rsid w:val="00F643F8"/>
    <w:rsid w:val="00F6444A"/>
    <w:rsid w:val="00F6537E"/>
    <w:rsid w:val="00F65BD6"/>
    <w:rsid w:val="00F662C3"/>
    <w:rsid w:val="00F67211"/>
    <w:rsid w:val="00F729B6"/>
    <w:rsid w:val="00F72A42"/>
    <w:rsid w:val="00F72AE4"/>
    <w:rsid w:val="00F74EC2"/>
    <w:rsid w:val="00F76739"/>
    <w:rsid w:val="00F7681B"/>
    <w:rsid w:val="00F7711E"/>
    <w:rsid w:val="00F8003B"/>
    <w:rsid w:val="00F80D60"/>
    <w:rsid w:val="00F815C0"/>
    <w:rsid w:val="00F83164"/>
    <w:rsid w:val="00F84883"/>
    <w:rsid w:val="00F85635"/>
    <w:rsid w:val="00F90511"/>
    <w:rsid w:val="00F91AA2"/>
    <w:rsid w:val="00F91BD0"/>
    <w:rsid w:val="00F921A5"/>
    <w:rsid w:val="00F93F08"/>
    <w:rsid w:val="00F943C1"/>
    <w:rsid w:val="00F95C65"/>
    <w:rsid w:val="00FA13A2"/>
    <w:rsid w:val="00FA3743"/>
    <w:rsid w:val="00FA4489"/>
    <w:rsid w:val="00FA4508"/>
    <w:rsid w:val="00FA52F4"/>
    <w:rsid w:val="00FA69FE"/>
    <w:rsid w:val="00FB2B67"/>
    <w:rsid w:val="00FB5A90"/>
    <w:rsid w:val="00FC2E71"/>
    <w:rsid w:val="00FC3F81"/>
    <w:rsid w:val="00FC5075"/>
    <w:rsid w:val="00FC5C6E"/>
    <w:rsid w:val="00FC7216"/>
    <w:rsid w:val="00FC7ED0"/>
    <w:rsid w:val="00FD1005"/>
    <w:rsid w:val="00FD3324"/>
    <w:rsid w:val="00FD3481"/>
    <w:rsid w:val="00FD5A07"/>
    <w:rsid w:val="00FD7515"/>
    <w:rsid w:val="00FE09F8"/>
    <w:rsid w:val="00FE1807"/>
    <w:rsid w:val="00FE2BE7"/>
    <w:rsid w:val="00FE36EA"/>
    <w:rsid w:val="00FE5AED"/>
    <w:rsid w:val="00FF299D"/>
    <w:rsid w:val="00FF638C"/>
    <w:rsid w:val="011533B8"/>
    <w:rsid w:val="0292A6C4"/>
    <w:rsid w:val="029DC66C"/>
    <w:rsid w:val="041D961F"/>
    <w:rsid w:val="042E7725"/>
    <w:rsid w:val="19FDC650"/>
    <w:rsid w:val="22632DE7"/>
    <w:rsid w:val="28E7E31B"/>
    <w:rsid w:val="2EE4291B"/>
    <w:rsid w:val="3EEE3085"/>
    <w:rsid w:val="4323EA48"/>
    <w:rsid w:val="4ACD1488"/>
    <w:rsid w:val="4DD12B92"/>
    <w:rsid w:val="5B5408C7"/>
    <w:rsid w:val="68D1F57C"/>
    <w:rsid w:val="6F388BE0"/>
    <w:rsid w:val="74F34B79"/>
    <w:rsid w:val="75A3F786"/>
    <w:rsid w:val="79D34523"/>
    <w:rsid w:val="7E791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B7AD"/>
  <w15:chartTrackingRefBased/>
  <w15:docId w15:val="{DCD5DF3D-EA73-4310-B694-56C96E98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0401"/>
    <w:pPr>
      <w:jc w:val="both"/>
    </w:pPr>
    <w:rPr>
      <w:rFonts w:ascii="Open Sans" w:hAnsi="Open Sans"/>
    </w:rPr>
  </w:style>
  <w:style w:type="paragraph" w:styleId="Nadpis1">
    <w:name w:val="heading 1"/>
    <w:basedOn w:val="Normln"/>
    <w:next w:val="Normln"/>
    <w:link w:val="Nadpis1Char"/>
    <w:uiPriority w:val="9"/>
    <w:qFormat/>
    <w:rsid w:val="00C00401"/>
    <w:pPr>
      <w:outlineLvl w:val="0"/>
    </w:pPr>
    <w:rPr>
      <w:b/>
      <w:bCs/>
      <w:sz w:val="32"/>
      <w:szCs w:val="32"/>
    </w:rPr>
  </w:style>
  <w:style w:type="paragraph" w:styleId="Nadpis2">
    <w:name w:val="heading 2"/>
    <w:basedOn w:val="Normln"/>
    <w:next w:val="Normln"/>
    <w:link w:val="Nadpis2Char"/>
    <w:uiPriority w:val="9"/>
    <w:semiHidden/>
    <w:unhideWhenUsed/>
    <w:qFormat/>
    <w:rsid w:val="00EC5D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7F25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A97EA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40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404E"/>
  </w:style>
  <w:style w:type="paragraph" w:styleId="Zpat">
    <w:name w:val="footer"/>
    <w:basedOn w:val="Normln"/>
    <w:link w:val="ZpatChar"/>
    <w:uiPriority w:val="99"/>
    <w:unhideWhenUsed/>
    <w:rsid w:val="009B404E"/>
    <w:pPr>
      <w:tabs>
        <w:tab w:val="center" w:pos="4536"/>
        <w:tab w:val="right" w:pos="9072"/>
      </w:tabs>
      <w:spacing w:after="0" w:line="240" w:lineRule="auto"/>
    </w:pPr>
  </w:style>
  <w:style w:type="character" w:customStyle="1" w:styleId="ZpatChar">
    <w:name w:val="Zápatí Char"/>
    <w:basedOn w:val="Standardnpsmoodstavce"/>
    <w:link w:val="Zpat"/>
    <w:uiPriority w:val="99"/>
    <w:rsid w:val="009B404E"/>
  </w:style>
  <w:style w:type="character" w:customStyle="1" w:styleId="Nadpis1Char">
    <w:name w:val="Nadpis 1 Char"/>
    <w:basedOn w:val="Standardnpsmoodstavce"/>
    <w:link w:val="Nadpis1"/>
    <w:uiPriority w:val="9"/>
    <w:rsid w:val="00C00401"/>
    <w:rPr>
      <w:rFonts w:ascii="Open Sans" w:hAnsi="Open Sans"/>
      <w:b/>
      <w:bCs/>
      <w:sz w:val="32"/>
      <w:szCs w:val="32"/>
    </w:rPr>
  </w:style>
  <w:style w:type="character" w:styleId="Hypertextovodkaz">
    <w:name w:val="Hyperlink"/>
    <w:basedOn w:val="Standardnpsmoodstavce"/>
    <w:uiPriority w:val="99"/>
    <w:unhideWhenUsed/>
    <w:rsid w:val="00AC7B69"/>
    <w:rPr>
      <w:color w:val="0563C1" w:themeColor="hyperlink"/>
      <w:u w:val="single"/>
    </w:rPr>
  </w:style>
  <w:style w:type="character" w:styleId="Nevyeenzmnka">
    <w:name w:val="Unresolved Mention"/>
    <w:basedOn w:val="Standardnpsmoodstavce"/>
    <w:uiPriority w:val="99"/>
    <w:semiHidden/>
    <w:unhideWhenUsed/>
    <w:rsid w:val="00AC7B69"/>
    <w:rPr>
      <w:color w:val="605E5C"/>
      <w:shd w:val="clear" w:color="auto" w:fill="E1DFDD"/>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lnweb">
    <w:name w:val="Normal (Web)"/>
    <w:basedOn w:val="Normln"/>
    <w:uiPriority w:val="99"/>
    <w:semiHidden/>
    <w:unhideWhenUsed/>
    <w:rsid w:val="00C0040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Perex">
    <w:name w:val="Perex"/>
    <w:basedOn w:val="Normln"/>
    <w:qFormat/>
    <w:rsid w:val="00C00401"/>
    <w:rPr>
      <w:b/>
      <w:bCs/>
    </w:rPr>
  </w:style>
  <w:style w:type="paragraph" w:customStyle="1" w:styleId="Boilerplate">
    <w:name w:val="Boiler plate"/>
    <w:basedOn w:val="Normln"/>
    <w:qFormat/>
    <w:rsid w:val="00C00401"/>
    <w:rPr>
      <w:i/>
      <w:iCs/>
      <w:sz w:val="20"/>
      <w:szCs w:val="20"/>
    </w:rPr>
  </w:style>
  <w:style w:type="paragraph" w:customStyle="1" w:styleId="Zahlavi">
    <w:name w:val="Zahlavi"/>
    <w:basedOn w:val="Zhlav"/>
    <w:qFormat/>
    <w:rsid w:val="00C00401"/>
    <w:rPr>
      <w:noProof/>
      <w:sz w:val="30"/>
      <w:szCs w:val="30"/>
    </w:rPr>
  </w:style>
  <w:style w:type="paragraph" w:customStyle="1" w:styleId="Citace">
    <w:name w:val="Citace"/>
    <w:basedOn w:val="Normln"/>
    <w:qFormat/>
    <w:rsid w:val="001E6AB9"/>
    <w:rPr>
      <w:i/>
      <w:iCs/>
    </w:rPr>
  </w:style>
  <w:style w:type="paragraph" w:styleId="Revize">
    <w:name w:val="Revision"/>
    <w:hidden/>
    <w:uiPriority w:val="99"/>
    <w:semiHidden/>
    <w:rsid w:val="00136991"/>
    <w:pPr>
      <w:spacing w:after="0" w:line="240" w:lineRule="auto"/>
    </w:pPr>
    <w:rPr>
      <w:rFonts w:ascii="Open Sans" w:hAnsi="Open Sans"/>
    </w:rPr>
  </w:style>
  <w:style w:type="character" w:styleId="Odkaznakoment">
    <w:name w:val="annotation reference"/>
    <w:basedOn w:val="Standardnpsmoodstavce"/>
    <w:uiPriority w:val="99"/>
    <w:semiHidden/>
    <w:unhideWhenUsed/>
    <w:rsid w:val="00FB2B67"/>
    <w:rPr>
      <w:sz w:val="16"/>
      <w:szCs w:val="16"/>
    </w:rPr>
  </w:style>
  <w:style w:type="paragraph" w:styleId="Textkomente">
    <w:name w:val="annotation text"/>
    <w:basedOn w:val="Normln"/>
    <w:link w:val="TextkomenteChar"/>
    <w:uiPriority w:val="99"/>
    <w:semiHidden/>
    <w:unhideWhenUsed/>
    <w:rsid w:val="00FB2B67"/>
    <w:pPr>
      <w:spacing w:line="240" w:lineRule="auto"/>
    </w:pPr>
    <w:rPr>
      <w:sz w:val="20"/>
      <w:szCs w:val="20"/>
    </w:rPr>
  </w:style>
  <w:style w:type="character" w:customStyle="1" w:styleId="TextkomenteChar">
    <w:name w:val="Text komentáře Char"/>
    <w:basedOn w:val="Standardnpsmoodstavce"/>
    <w:link w:val="Textkomente"/>
    <w:uiPriority w:val="99"/>
    <w:semiHidden/>
    <w:rsid w:val="00FB2B67"/>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FB2B67"/>
    <w:rPr>
      <w:b/>
      <w:bCs/>
    </w:rPr>
  </w:style>
  <w:style w:type="character" w:customStyle="1" w:styleId="PedmtkomenteChar">
    <w:name w:val="Předmět komentáře Char"/>
    <w:basedOn w:val="TextkomenteChar"/>
    <w:link w:val="Pedmtkomente"/>
    <w:uiPriority w:val="99"/>
    <w:semiHidden/>
    <w:rsid w:val="00FB2B67"/>
    <w:rPr>
      <w:rFonts w:ascii="Open Sans" w:hAnsi="Open Sans"/>
      <w:b/>
      <w:bCs/>
      <w:sz w:val="20"/>
      <w:szCs w:val="20"/>
    </w:rPr>
  </w:style>
  <w:style w:type="character" w:styleId="Zdraznn">
    <w:name w:val="Emphasis"/>
    <w:basedOn w:val="Standardnpsmoodstavce"/>
    <w:uiPriority w:val="20"/>
    <w:qFormat/>
    <w:rsid w:val="00010B20"/>
    <w:rPr>
      <w:i/>
      <w:iCs/>
    </w:rPr>
  </w:style>
  <w:style w:type="paragraph" w:styleId="Odstavecseseznamem">
    <w:name w:val="List Paragraph"/>
    <w:basedOn w:val="Normln"/>
    <w:uiPriority w:val="34"/>
    <w:qFormat/>
    <w:rsid w:val="00C6449E"/>
    <w:pPr>
      <w:ind w:left="720"/>
      <w:contextualSpacing/>
    </w:pPr>
  </w:style>
  <w:style w:type="character" w:customStyle="1" w:styleId="Nadpis2Char">
    <w:name w:val="Nadpis 2 Char"/>
    <w:basedOn w:val="Standardnpsmoodstavce"/>
    <w:link w:val="Nadpis2"/>
    <w:uiPriority w:val="9"/>
    <w:semiHidden/>
    <w:rsid w:val="00EC5DE0"/>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7F2559"/>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A97EA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649">
      <w:bodyDiv w:val="1"/>
      <w:marLeft w:val="0"/>
      <w:marRight w:val="0"/>
      <w:marTop w:val="0"/>
      <w:marBottom w:val="0"/>
      <w:divBdr>
        <w:top w:val="none" w:sz="0" w:space="0" w:color="auto"/>
        <w:left w:val="none" w:sz="0" w:space="0" w:color="auto"/>
        <w:bottom w:val="none" w:sz="0" w:space="0" w:color="auto"/>
        <w:right w:val="none" w:sz="0" w:space="0" w:color="auto"/>
      </w:divBdr>
    </w:div>
    <w:div w:id="23528881">
      <w:bodyDiv w:val="1"/>
      <w:marLeft w:val="0"/>
      <w:marRight w:val="0"/>
      <w:marTop w:val="0"/>
      <w:marBottom w:val="0"/>
      <w:divBdr>
        <w:top w:val="none" w:sz="0" w:space="0" w:color="auto"/>
        <w:left w:val="none" w:sz="0" w:space="0" w:color="auto"/>
        <w:bottom w:val="none" w:sz="0" w:space="0" w:color="auto"/>
        <w:right w:val="none" w:sz="0" w:space="0" w:color="auto"/>
      </w:divBdr>
    </w:div>
    <w:div w:id="87235945">
      <w:bodyDiv w:val="1"/>
      <w:marLeft w:val="0"/>
      <w:marRight w:val="0"/>
      <w:marTop w:val="0"/>
      <w:marBottom w:val="0"/>
      <w:divBdr>
        <w:top w:val="none" w:sz="0" w:space="0" w:color="auto"/>
        <w:left w:val="none" w:sz="0" w:space="0" w:color="auto"/>
        <w:bottom w:val="none" w:sz="0" w:space="0" w:color="auto"/>
        <w:right w:val="none" w:sz="0" w:space="0" w:color="auto"/>
      </w:divBdr>
    </w:div>
    <w:div w:id="108864487">
      <w:bodyDiv w:val="1"/>
      <w:marLeft w:val="0"/>
      <w:marRight w:val="0"/>
      <w:marTop w:val="0"/>
      <w:marBottom w:val="0"/>
      <w:divBdr>
        <w:top w:val="none" w:sz="0" w:space="0" w:color="auto"/>
        <w:left w:val="none" w:sz="0" w:space="0" w:color="auto"/>
        <w:bottom w:val="none" w:sz="0" w:space="0" w:color="auto"/>
        <w:right w:val="none" w:sz="0" w:space="0" w:color="auto"/>
      </w:divBdr>
    </w:div>
    <w:div w:id="119302646">
      <w:bodyDiv w:val="1"/>
      <w:marLeft w:val="0"/>
      <w:marRight w:val="0"/>
      <w:marTop w:val="0"/>
      <w:marBottom w:val="0"/>
      <w:divBdr>
        <w:top w:val="none" w:sz="0" w:space="0" w:color="auto"/>
        <w:left w:val="none" w:sz="0" w:space="0" w:color="auto"/>
        <w:bottom w:val="none" w:sz="0" w:space="0" w:color="auto"/>
        <w:right w:val="none" w:sz="0" w:space="0" w:color="auto"/>
      </w:divBdr>
    </w:div>
    <w:div w:id="135728958">
      <w:bodyDiv w:val="1"/>
      <w:marLeft w:val="0"/>
      <w:marRight w:val="0"/>
      <w:marTop w:val="0"/>
      <w:marBottom w:val="0"/>
      <w:divBdr>
        <w:top w:val="none" w:sz="0" w:space="0" w:color="auto"/>
        <w:left w:val="none" w:sz="0" w:space="0" w:color="auto"/>
        <w:bottom w:val="none" w:sz="0" w:space="0" w:color="auto"/>
        <w:right w:val="none" w:sz="0" w:space="0" w:color="auto"/>
      </w:divBdr>
    </w:div>
    <w:div w:id="220021851">
      <w:bodyDiv w:val="1"/>
      <w:marLeft w:val="0"/>
      <w:marRight w:val="0"/>
      <w:marTop w:val="0"/>
      <w:marBottom w:val="0"/>
      <w:divBdr>
        <w:top w:val="none" w:sz="0" w:space="0" w:color="auto"/>
        <w:left w:val="none" w:sz="0" w:space="0" w:color="auto"/>
        <w:bottom w:val="none" w:sz="0" w:space="0" w:color="auto"/>
        <w:right w:val="none" w:sz="0" w:space="0" w:color="auto"/>
      </w:divBdr>
    </w:div>
    <w:div w:id="248462647">
      <w:bodyDiv w:val="1"/>
      <w:marLeft w:val="0"/>
      <w:marRight w:val="0"/>
      <w:marTop w:val="0"/>
      <w:marBottom w:val="0"/>
      <w:divBdr>
        <w:top w:val="none" w:sz="0" w:space="0" w:color="auto"/>
        <w:left w:val="none" w:sz="0" w:space="0" w:color="auto"/>
        <w:bottom w:val="none" w:sz="0" w:space="0" w:color="auto"/>
        <w:right w:val="none" w:sz="0" w:space="0" w:color="auto"/>
      </w:divBdr>
    </w:div>
    <w:div w:id="257521828">
      <w:bodyDiv w:val="1"/>
      <w:marLeft w:val="0"/>
      <w:marRight w:val="0"/>
      <w:marTop w:val="0"/>
      <w:marBottom w:val="0"/>
      <w:divBdr>
        <w:top w:val="none" w:sz="0" w:space="0" w:color="auto"/>
        <w:left w:val="none" w:sz="0" w:space="0" w:color="auto"/>
        <w:bottom w:val="none" w:sz="0" w:space="0" w:color="auto"/>
        <w:right w:val="none" w:sz="0" w:space="0" w:color="auto"/>
      </w:divBdr>
    </w:div>
    <w:div w:id="263999755">
      <w:bodyDiv w:val="1"/>
      <w:marLeft w:val="0"/>
      <w:marRight w:val="0"/>
      <w:marTop w:val="0"/>
      <w:marBottom w:val="0"/>
      <w:divBdr>
        <w:top w:val="none" w:sz="0" w:space="0" w:color="auto"/>
        <w:left w:val="none" w:sz="0" w:space="0" w:color="auto"/>
        <w:bottom w:val="none" w:sz="0" w:space="0" w:color="auto"/>
        <w:right w:val="none" w:sz="0" w:space="0" w:color="auto"/>
      </w:divBdr>
    </w:div>
    <w:div w:id="305479535">
      <w:bodyDiv w:val="1"/>
      <w:marLeft w:val="0"/>
      <w:marRight w:val="0"/>
      <w:marTop w:val="0"/>
      <w:marBottom w:val="0"/>
      <w:divBdr>
        <w:top w:val="none" w:sz="0" w:space="0" w:color="auto"/>
        <w:left w:val="none" w:sz="0" w:space="0" w:color="auto"/>
        <w:bottom w:val="none" w:sz="0" w:space="0" w:color="auto"/>
        <w:right w:val="none" w:sz="0" w:space="0" w:color="auto"/>
      </w:divBdr>
    </w:div>
    <w:div w:id="374736335">
      <w:bodyDiv w:val="1"/>
      <w:marLeft w:val="0"/>
      <w:marRight w:val="0"/>
      <w:marTop w:val="0"/>
      <w:marBottom w:val="0"/>
      <w:divBdr>
        <w:top w:val="none" w:sz="0" w:space="0" w:color="auto"/>
        <w:left w:val="none" w:sz="0" w:space="0" w:color="auto"/>
        <w:bottom w:val="none" w:sz="0" w:space="0" w:color="auto"/>
        <w:right w:val="none" w:sz="0" w:space="0" w:color="auto"/>
      </w:divBdr>
    </w:div>
    <w:div w:id="390349733">
      <w:bodyDiv w:val="1"/>
      <w:marLeft w:val="0"/>
      <w:marRight w:val="0"/>
      <w:marTop w:val="0"/>
      <w:marBottom w:val="0"/>
      <w:divBdr>
        <w:top w:val="none" w:sz="0" w:space="0" w:color="auto"/>
        <w:left w:val="none" w:sz="0" w:space="0" w:color="auto"/>
        <w:bottom w:val="none" w:sz="0" w:space="0" w:color="auto"/>
        <w:right w:val="none" w:sz="0" w:space="0" w:color="auto"/>
      </w:divBdr>
    </w:div>
    <w:div w:id="400298302">
      <w:bodyDiv w:val="1"/>
      <w:marLeft w:val="0"/>
      <w:marRight w:val="0"/>
      <w:marTop w:val="0"/>
      <w:marBottom w:val="0"/>
      <w:divBdr>
        <w:top w:val="none" w:sz="0" w:space="0" w:color="auto"/>
        <w:left w:val="none" w:sz="0" w:space="0" w:color="auto"/>
        <w:bottom w:val="none" w:sz="0" w:space="0" w:color="auto"/>
        <w:right w:val="none" w:sz="0" w:space="0" w:color="auto"/>
      </w:divBdr>
    </w:div>
    <w:div w:id="402341633">
      <w:bodyDiv w:val="1"/>
      <w:marLeft w:val="0"/>
      <w:marRight w:val="0"/>
      <w:marTop w:val="0"/>
      <w:marBottom w:val="0"/>
      <w:divBdr>
        <w:top w:val="none" w:sz="0" w:space="0" w:color="auto"/>
        <w:left w:val="none" w:sz="0" w:space="0" w:color="auto"/>
        <w:bottom w:val="none" w:sz="0" w:space="0" w:color="auto"/>
        <w:right w:val="none" w:sz="0" w:space="0" w:color="auto"/>
      </w:divBdr>
    </w:div>
    <w:div w:id="437259602">
      <w:bodyDiv w:val="1"/>
      <w:marLeft w:val="0"/>
      <w:marRight w:val="0"/>
      <w:marTop w:val="0"/>
      <w:marBottom w:val="0"/>
      <w:divBdr>
        <w:top w:val="none" w:sz="0" w:space="0" w:color="auto"/>
        <w:left w:val="none" w:sz="0" w:space="0" w:color="auto"/>
        <w:bottom w:val="none" w:sz="0" w:space="0" w:color="auto"/>
        <w:right w:val="none" w:sz="0" w:space="0" w:color="auto"/>
      </w:divBdr>
    </w:div>
    <w:div w:id="455680593">
      <w:bodyDiv w:val="1"/>
      <w:marLeft w:val="0"/>
      <w:marRight w:val="0"/>
      <w:marTop w:val="0"/>
      <w:marBottom w:val="0"/>
      <w:divBdr>
        <w:top w:val="none" w:sz="0" w:space="0" w:color="auto"/>
        <w:left w:val="none" w:sz="0" w:space="0" w:color="auto"/>
        <w:bottom w:val="none" w:sz="0" w:space="0" w:color="auto"/>
        <w:right w:val="none" w:sz="0" w:space="0" w:color="auto"/>
      </w:divBdr>
      <w:divsChild>
        <w:div w:id="210852624">
          <w:marLeft w:val="0"/>
          <w:marRight w:val="0"/>
          <w:marTop w:val="0"/>
          <w:marBottom w:val="0"/>
          <w:divBdr>
            <w:top w:val="none" w:sz="0" w:space="0" w:color="auto"/>
            <w:left w:val="none" w:sz="0" w:space="0" w:color="auto"/>
            <w:bottom w:val="none" w:sz="0" w:space="0" w:color="auto"/>
            <w:right w:val="none" w:sz="0" w:space="0" w:color="auto"/>
          </w:divBdr>
        </w:div>
        <w:div w:id="96752556">
          <w:marLeft w:val="0"/>
          <w:marRight w:val="0"/>
          <w:marTop w:val="0"/>
          <w:marBottom w:val="0"/>
          <w:divBdr>
            <w:top w:val="none" w:sz="0" w:space="0" w:color="auto"/>
            <w:left w:val="none" w:sz="0" w:space="0" w:color="auto"/>
            <w:bottom w:val="none" w:sz="0" w:space="0" w:color="auto"/>
            <w:right w:val="none" w:sz="0" w:space="0" w:color="auto"/>
          </w:divBdr>
          <w:divsChild>
            <w:div w:id="113453512">
              <w:marLeft w:val="0"/>
              <w:marRight w:val="0"/>
              <w:marTop w:val="0"/>
              <w:marBottom w:val="0"/>
              <w:divBdr>
                <w:top w:val="none" w:sz="0" w:space="0" w:color="auto"/>
                <w:left w:val="none" w:sz="0" w:space="0" w:color="auto"/>
                <w:bottom w:val="none" w:sz="0" w:space="0" w:color="auto"/>
                <w:right w:val="none" w:sz="0" w:space="0" w:color="auto"/>
              </w:divBdr>
            </w:div>
            <w:div w:id="1711219438">
              <w:marLeft w:val="0"/>
              <w:marRight w:val="0"/>
              <w:marTop w:val="0"/>
              <w:marBottom w:val="0"/>
              <w:divBdr>
                <w:top w:val="none" w:sz="0" w:space="0" w:color="auto"/>
                <w:left w:val="none" w:sz="0" w:space="0" w:color="auto"/>
                <w:bottom w:val="none" w:sz="0" w:space="0" w:color="auto"/>
                <w:right w:val="none" w:sz="0" w:space="0" w:color="auto"/>
              </w:divBdr>
            </w:div>
            <w:div w:id="242186839">
              <w:marLeft w:val="0"/>
              <w:marRight w:val="0"/>
              <w:marTop w:val="0"/>
              <w:marBottom w:val="0"/>
              <w:divBdr>
                <w:top w:val="none" w:sz="0" w:space="0" w:color="auto"/>
                <w:left w:val="none" w:sz="0" w:space="0" w:color="auto"/>
                <w:bottom w:val="none" w:sz="0" w:space="0" w:color="auto"/>
                <w:right w:val="none" w:sz="0" w:space="0" w:color="auto"/>
              </w:divBdr>
            </w:div>
            <w:div w:id="188375922">
              <w:marLeft w:val="0"/>
              <w:marRight w:val="0"/>
              <w:marTop w:val="0"/>
              <w:marBottom w:val="0"/>
              <w:divBdr>
                <w:top w:val="none" w:sz="0" w:space="0" w:color="auto"/>
                <w:left w:val="none" w:sz="0" w:space="0" w:color="auto"/>
                <w:bottom w:val="none" w:sz="0" w:space="0" w:color="auto"/>
                <w:right w:val="none" w:sz="0" w:space="0" w:color="auto"/>
              </w:divBdr>
            </w:div>
            <w:div w:id="534776210">
              <w:marLeft w:val="0"/>
              <w:marRight w:val="0"/>
              <w:marTop w:val="0"/>
              <w:marBottom w:val="0"/>
              <w:divBdr>
                <w:top w:val="none" w:sz="0" w:space="0" w:color="auto"/>
                <w:left w:val="none" w:sz="0" w:space="0" w:color="auto"/>
                <w:bottom w:val="none" w:sz="0" w:space="0" w:color="auto"/>
                <w:right w:val="none" w:sz="0" w:space="0" w:color="auto"/>
              </w:divBdr>
            </w:div>
            <w:div w:id="558177651">
              <w:marLeft w:val="0"/>
              <w:marRight w:val="0"/>
              <w:marTop w:val="0"/>
              <w:marBottom w:val="0"/>
              <w:divBdr>
                <w:top w:val="none" w:sz="0" w:space="0" w:color="auto"/>
                <w:left w:val="none" w:sz="0" w:space="0" w:color="auto"/>
                <w:bottom w:val="none" w:sz="0" w:space="0" w:color="auto"/>
                <w:right w:val="none" w:sz="0" w:space="0" w:color="auto"/>
              </w:divBdr>
            </w:div>
            <w:div w:id="773548947">
              <w:marLeft w:val="0"/>
              <w:marRight w:val="0"/>
              <w:marTop w:val="0"/>
              <w:marBottom w:val="0"/>
              <w:divBdr>
                <w:top w:val="none" w:sz="0" w:space="0" w:color="auto"/>
                <w:left w:val="none" w:sz="0" w:space="0" w:color="auto"/>
                <w:bottom w:val="none" w:sz="0" w:space="0" w:color="auto"/>
                <w:right w:val="none" w:sz="0" w:space="0" w:color="auto"/>
              </w:divBdr>
              <w:divsChild>
                <w:div w:id="1973291266">
                  <w:marLeft w:val="0"/>
                  <w:marRight w:val="0"/>
                  <w:marTop w:val="0"/>
                  <w:marBottom w:val="0"/>
                  <w:divBdr>
                    <w:top w:val="none" w:sz="0" w:space="0" w:color="auto"/>
                    <w:left w:val="none" w:sz="0" w:space="0" w:color="auto"/>
                    <w:bottom w:val="none" w:sz="0" w:space="0" w:color="auto"/>
                    <w:right w:val="none" w:sz="0" w:space="0" w:color="auto"/>
                  </w:divBdr>
                  <w:divsChild>
                    <w:div w:id="11966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91118">
      <w:bodyDiv w:val="1"/>
      <w:marLeft w:val="0"/>
      <w:marRight w:val="0"/>
      <w:marTop w:val="0"/>
      <w:marBottom w:val="0"/>
      <w:divBdr>
        <w:top w:val="none" w:sz="0" w:space="0" w:color="auto"/>
        <w:left w:val="none" w:sz="0" w:space="0" w:color="auto"/>
        <w:bottom w:val="none" w:sz="0" w:space="0" w:color="auto"/>
        <w:right w:val="none" w:sz="0" w:space="0" w:color="auto"/>
      </w:divBdr>
    </w:div>
    <w:div w:id="569577670">
      <w:bodyDiv w:val="1"/>
      <w:marLeft w:val="0"/>
      <w:marRight w:val="0"/>
      <w:marTop w:val="0"/>
      <w:marBottom w:val="0"/>
      <w:divBdr>
        <w:top w:val="none" w:sz="0" w:space="0" w:color="auto"/>
        <w:left w:val="none" w:sz="0" w:space="0" w:color="auto"/>
        <w:bottom w:val="none" w:sz="0" w:space="0" w:color="auto"/>
        <w:right w:val="none" w:sz="0" w:space="0" w:color="auto"/>
      </w:divBdr>
    </w:div>
    <w:div w:id="620382163">
      <w:bodyDiv w:val="1"/>
      <w:marLeft w:val="0"/>
      <w:marRight w:val="0"/>
      <w:marTop w:val="0"/>
      <w:marBottom w:val="0"/>
      <w:divBdr>
        <w:top w:val="none" w:sz="0" w:space="0" w:color="auto"/>
        <w:left w:val="none" w:sz="0" w:space="0" w:color="auto"/>
        <w:bottom w:val="none" w:sz="0" w:space="0" w:color="auto"/>
        <w:right w:val="none" w:sz="0" w:space="0" w:color="auto"/>
      </w:divBdr>
    </w:div>
    <w:div w:id="633099179">
      <w:bodyDiv w:val="1"/>
      <w:marLeft w:val="0"/>
      <w:marRight w:val="0"/>
      <w:marTop w:val="0"/>
      <w:marBottom w:val="0"/>
      <w:divBdr>
        <w:top w:val="none" w:sz="0" w:space="0" w:color="auto"/>
        <w:left w:val="none" w:sz="0" w:space="0" w:color="auto"/>
        <w:bottom w:val="none" w:sz="0" w:space="0" w:color="auto"/>
        <w:right w:val="none" w:sz="0" w:space="0" w:color="auto"/>
      </w:divBdr>
      <w:divsChild>
        <w:div w:id="83234551">
          <w:marLeft w:val="0"/>
          <w:marRight w:val="0"/>
          <w:marTop w:val="0"/>
          <w:marBottom w:val="0"/>
          <w:divBdr>
            <w:top w:val="none" w:sz="0" w:space="0" w:color="auto"/>
            <w:left w:val="none" w:sz="0" w:space="0" w:color="auto"/>
            <w:bottom w:val="none" w:sz="0" w:space="0" w:color="auto"/>
            <w:right w:val="none" w:sz="0" w:space="0" w:color="auto"/>
          </w:divBdr>
        </w:div>
      </w:divsChild>
    </w:div>
    <w:div w:id="641083656">
      <w:bodyDiv w:val="1"/>
      <w:marLeft w:val="0"/>
      <w:marRight w:val="0"/>
      <w:marTop w:val="0"/>
      <w:marBottom w:val="0"/>
      <w:divBdr>
        <w:top w:val="none" w:sz="0" w:space="0" w:color="auto"/>
        <w:left w:val="none" w:sz="0" w:space="0" w:color="auto"/>
        <w:bottom w:val="none" w:sz="0" w:space="0" w:color="auto"/>
        <w:right w:val="none" w:sz="0" w:space="0" w:color="auto"/>
      </w:divBdr>
    </w:div>
    <w:div w:id="643969205">
      <w:bodyDiv w:val="1"/>
      <w:marLeft w:val="0"/>
      <w:marRight w:val="0"/>
      <w:marTop w:val="0"/>
      <w:marBottom w:val="0"/>
      <w:divBdr>
        <w:top w:val="none" w:sz="0" w:space="0" w:color="auto"/>
        <w:left w:val="none" w:sz="0" w:space="0" w:color="auto"/>
        <w:bottom w:val="none" w:sz="0" w:space="0" w:color="auto"/>
        <w:right w:val="none" w:sz="0" w:space="0" w:color="auto"/>
      </w:divBdr>
    </w:div>
    <w:div w:id="657733527">
      <w:bodyDiv w:val="1"/>
      <w:marLeft w:val="0"/>
      <w:marRight w:val="0"/>
      <w:marTop w:val="0"/>
      <w:marBottom w:val="0"/>
      <w:divBdr>
        <w:top w:val="none" w:sz="0" w:space="0" w:color="auto"/>
        <w:left w:val="none" w:sz="0" w:space="0" w:color="auto"/>
        <w:bottom w:val="none" w:sz="0" w:space="0" w:color="auto"/>
        <w:right w:val="none" w:sz="0" w:space="0" w:color="auto"/>
      </w:divBdr>
    </w:div>
    <w:div w:id="712265980">
      <w:bodyDiv w:val="1"/>
      <w:marLeft w:val="0"/>
      <w:marRight w:val="0"/>
      <w:marTop w:val="0"/>
      <w:marBottom w:val="0"/>
      <w:divBdr>
        <w:top w:val="none" w:sz="0" w:space="0" w:color="auto"/>
        <w:left w:val="none" w:sz="0" w:space="0" w:color="auto"/>
        <w:bottom w:val="none" w:sz="0" w:space="0" w:color="auto"/>
        <w:right w:val="none" w:sz="0" w:space="0" w:color="auto"/>
      </w:divBdr>
    </w:div>
    <w:div w:id="757100873">
      <w:bodyDiv w:val="1"/>
      <w:marLeft w:val="0"/>
      <w:marRight w:val="0"/>
      <w:marTop w:val="0"/>
      <w:marBottom w:val="0"/>
      <w:divBdr>
        <w:top w:val="none" w:sz="0" w:space="0" w:color="auto"/>
        <w:left w:val="none" w:sz="0" w:space="0" w:color="auto"/>
        <w:bottom w:val="none" w:sz="0" w:space="0" w:color="auto"/>
        <w:right w:val="none" w:sz="0" w:space="0" w:color="auto"/>
      </w:divBdr>
    </w:div>
    <w:div w:id="786391394">
      <w:bodyDiv w:val="1"/>
      <w:marLeft w:val="0"/>
      <w:marRight w:val="0"/>
      <w:marTop w:val="0"/>
      <w:marBottom w:val="0"/>
      <w:divBdr>
        <w:top w:val="none" w:sz="0" w:space="0" w:color="auto"/>
        <w:left w:val="none" w:sz="0" w:space="0" w:color="auto"/>
        <w:bottom w:val="none" w:sz="0" w:space="0" w:color="auto"/>
        <w:right w:val="none" w:sz="0" w:space="0" w:color="auto"/>
      </w:divBdr>
    </w:div>
    <w:div w:id="791366522">
      <w:bodyDiv w:val="1"/>
      <w:marLeft w:val="0"/>
      <w:marRight w:val="0"/>
      <w:marTop w:val="0"/>
      <w:marBottom w:val="0"/>
      <w:divBdr>
        <w:top w:val="none" w:sz="0" w:space="0" w:color="auto"/>
        <w:left w:val="none" w:sz="0" w:space="0" w:color="auto"/>
        <w:bottom w:val="none" w:sz="0" w:space="0" w:color="auto"/>
        <w:right w:val="none" w:sz="0" w:space="0" w:color="auto"/>
      </w:divBdr>
    </w:div>
    <w:div w:id="797603939">
      <w:bodyDiv w:val="1"/>
      <w:marLeft w:val="0"/>
      <w:marRight w:val="0"/>
      <w:marTop w:val="0"/>
      <w:marBottom w:val="0"/>
      <w:divBdr>
        <w:top w:val="none" w:sz="0" w:space="0" w:color="auto"/>
        <w:left w:val="none" w:sz="0" w:space="0" w:color="auto"/>
        <w:bottom w:val="none" w:sz="0" w:space="0" w:color="auto"/>
        <w:right w:val="none" w:sz="0" w:space="0" w:color="auto"/>
      </w:divBdr>
    </w:div>
    <w:div w:id="806092958">
      <w:bodyDiv w:val="1"/>
      <w:marLeft w:val="0"/>
      <w:marRight w:val="0"/>
      <w:marTop w:val="0"/>
      <w:marBottom w:val="0"/>
      <w:divBdr>
        <w:top w:val="none" w:sz="0" w:space="0" w:color="auto"/>
        <w:left w:val="none" w:sz="0" w:space="0" w:color="auto"/>
        <w:bottom w:val="none" w:sz="0" w:space="0" w:color="auto"/>
        <w:right w:val="none" w:sz="0" w:space="0" w:color="auto"/>
      </w:divBdr>
    </w:div>
    <w:div w:id="879512380">
      <w:bodyDiv w:val="1"/>
      <w:marLeft w:val="0"/>
      <w:marRight w:val="0"/>
      <w:marTop w:val="0"/>
      <w:marBottom w:val="0"/>
      <w:divBdr>
        <w:top w:val="none" w:sz="0" w:space="0" w:color="auto"/>
        <w:left w:val="none" w:sz="0" w:space="0" w:color="auto"/>
        <w:bottom w:val="none" w:sz="0" w:space="0" w:color="auto"/>
        <w:right w:val="none" w:sz="0" w:space="0" w:color="auto"/>
      </w:divBdr>
    </w:div>
    <w:div w:id="884558106">
      <w:bodyDiv w:val="1"/>
      <w:marLeft w:val="0"/>
      <w:marRight w:val="0"/>
      <w:marTop w:val="0"/>
      <w:marBottom w:val="0"/>
      <w:divBdr>
        <w:top w:val="none" w:sz="0" w:space="0" w:color="auto"/>
        <w:left w:val="none" w:sz="0" w:space="0" w:color="auto"/>
        <w:bottom w:val="none" w:sz="0" w:space="0" w:color="auto"/>
        <w:right w:val="none" w:sz="0" w:space="0" w:color="auto"/>
      </w:divBdr>
    </w:div>
    <w:div w:id="907574236">
      <w:bodyDiv w:val="1"/>
      <w:marLeft w:val="0"/>
      <w:marRight w:val="0"/>
      <w:marTop w:val="0"/>
      <w:marBottom w:val="0"/>
      <w:divBdr>
        <w:top w:val="none" w:sz="0" w:space="0" w:color="auto"/>
        <w:left w:val="none" w:sz="0" w:space="0" w:color="auto"/>
        <w:bottom w:val="none" w:sz="0" w:space="0" w:color="auto"/>
        <w:right w:val="none" w:sz="0" w:space="0" w:color="auto"/>
      </w:divBdr>
    </w:div>
    <w:div w:id="913976184">
      <w:bodyDiv w:val="1"/>
      <w:marLeft w:val="0"/>
      <w:marRight w:val="0"/>
      <w:marTop w:val="0"/>
      <w:marBottom w:val="0"/>
      <w:divBdr>
        <w:top w:val="none" w:sz="0" w:space="0" w:color="auto"/>
        <w:left w:val="none" w:sz="0" w:space="0" w:color="auto"/>
        <w:bottom w:val="none" w:sz="0" w:space="0" w:color="auto"/>
        <w:right w:val="none" w:sz="0" w:space="0" w:color="auto"/>
      </w:divBdr>
    </w:div>
    <w:div w:id="962930125">
      <w:bodyDiv w:val="1"/>
      <w:marLeft w:val="0"/>
      <w:marRight w:val="0"/>
      <w:marTop w:val="0"/>
      <w:marBottom w:val="0"/>
      <w:divBdr>
        <w:top w:val="none" w:sz="0" w:space="0" w:color="auto"/>
        <w:left w:val="none" w:sz="0" w:space="0" w:color="auto"/>
        <w:bottom w:val="none" w:sz="0" w:space="0" w:color="auto"/>
        <w:right w:val="none" w:sz="0" w:space="0" w:color="auto"/>
      </w:divBdr>
    </w:div>
    <w:div w:id="975767079">
      <w:bodyDiv w:val="1"/>
      <w:marLeft w:val="0"/>
      <w:marRight w:val="0"/>
      <w:marTop w:val="0"/>
      <w:marBottom w:val="0"/>
      <w:divBdr>
        <w:top w:val="none" w:sz="0" w:space="0" w:color="auto"/>
        <w:left w:val="none" w:sz="0" w:space="0" w:color="auto"/>
        <w:bottom w:val="none" w:sz="0" w:space="0" w:color="auto"/>
        <w:right w:val="none" w:sz="0" w:space="0" w:color="auto"/>
      </w:divBdr>
    </w:div>
    <w:div w:id="998535059">
      <w:bodyDiv w:val="1"/>
      <w:marLeft w:val="0"/>
      <w:marRight w:val="0"/>
      <w:marTop w:val="0"/>
      <w:marBottom w:val="0"/>
      <w:divBdr>
        <w:top w:val="none" w:sz="0" w:space="0" w:color="auto"/>
        <w:left w:val="none" w:sz="0" w:space="0" w:color="auto"/>
        <w:bottom w:val="none" w:sz="0" w:space="0" w:color="auto"/>
        <w:right w:val="none" w:sz="0" w:space="0" w:color="auto"/>
      </w:divBdr>
    </w:div>
    <w:div w:id="1005210860">
      <w:bodyDiv w:val="1"/>
      <w:marLeft w:val="0"/>
      <w:marRight w:val="0"/>
      <w:marTop w:val="0"/>
      <w:marBottom w:val="0"/>
      <w:divBdr>
        <w:top w:val="none" w:sz="0" w:space="0" w:color="auto"/>
        <w:left w:val="none" w:sz="0" w:space="0" w:color="auto"/>
        <w:bottom w:val="none" w:sz="0" w:space="0" w:color="auto"/>
        <w:right w:val="none" w:sz="0" w:space="0" w:color="auto"/>
      </w:divBdr>
    </w:div>
    <w:div w:id="1065837815">
      <w:bodyDiv w:val="1"/>
      <w:marLeft w:val="0"/>
      <w:marRight w:val="0"/>
      <w:marTop w:val="0"/>
      <w:marBottom w:val="0"/>
      <w:divBdr>
        <w:top w:val="none" w:sz="0" w:space="0" w:color="auto"/>
        <w:left w:val="none" w:sz="0" w:space="0" w:color="auto"/>
        <w:bottom w:val="none" w:sz="0" w:space="0" w:color="auto"/>
        <w:right w:val="none" w:sz="0" w:space="0" w:color="auto"/>
      </w:divBdr>
    </w:div>
    <w:div w:id="1102457672">
      <w:bodyDiv w:val="1"/>
      <w:marLeft w:val="0"/>
      <w:marRight w:val="0"/>
      <w:marTop w:val="0"/>
      <w:marBottom w:val="0"/>
      <w:divBdr>
        <w:top w:val="none" w:sz="0" w:space="0" w:color="auto"/>
        <w:left w:val="none" w:sz="0" w:space="0" w:color="auto"/>
        <w:bottom w:val="none" w:sz="0" w:space="0" w:color="auto"/>
        <w:right w:val="none" w:sz="0" w:space="0" w:color="auto"/>
      </w:divBdr>
    </w:div>
    <w:div w:id="1105270643">
      <w:bodyDiv w:val="1"/>
      <w:marLeft w:val="0"/>
      <w:marRight w:val="0"/>
      <w:marTop w:val="0"/>
      <w:marBottom w:val="0"/>
      <w:divBdr>
        <w:top w:val="none" w:sz="0" w:space="0" w:color="auto"/>
        <w:left w:val="none" w:sz="0" w:space="0" w:color="auto"/>
        <w:bottom w:val="none" w:sz="0" w:space="0" w:color="auto"/>
        <w:right w:val="none" w:sz="0" w:space="0" w:color="auto"/>
      </w:divBdr>
    </w:div>
    <w:div w:id="1106534370">
      <w:bodyDiv w:val="1"/>
      <w:marLeft w:val="0"/>
      <w:marRight w:val="0"/>
      <w:marTop w:val="0"/>
      <w:marBottom w:val="0"/>
      <w:divBdr>
        <w:top w:val="none" w:sz="0" w:space="0" w:color="auto"/>
        <w:left w:val="none" w:sz="0" w:space="0" w:color="auto"/>
        <w:bottom w:val="none" w:sz="0" w:space="0" w:color="auto"/>
        <w:right w:val="none" w:sz="0" w:space="0" w:color="auto"/>
      </w:divBdr>
    </w:div>
    <w:div w:id="1159691526">
      <w:bodyDiv w:val="1"/>
      <w:marLeft w:val="0"/>
      <w:marRight w:val="0"/>
      <w:marTop w:val="0"/>
      <w:marBottom w:val="0"/>
      <w:divBdr>
        <w:top w:val="none" w:sz="0" w:space="0" w:color="auto"/>
        <w:left w:val="none" w:sz="0" w:space="0" w:color="auto"/>
        <w:bottom w:val="none" w:sz="0" w:space="0" w:color="auto"/>
        <w:right w:val="none" w:sz="0" w:space="0" w:color="auto"/>
      </w:divBdr>
    </w:div>
    <w:div w:id="1173296935">
      <w:bodyDiv w:val="1"/>
      <w:marLeft w:val="0"/>
      <w:marRight w:val="0"/>
      <w:marTop w:val="0"/>
      <w:marBottom w:val="0"/>
      <w:divBdr>
        <w:top w:val="none" w:sz="0" w:space="0" w:color="auto"/>
        <w:left w:val="none" w:sz="0" w:space="0" w:color="auto"/>
        <w:bottom w:val="none" w:sz="0" w:space="0" w:color="auto"/>
        <w:right w:val="none" w:sz="0" w:space="0" w:color="auto"/>
      </w:divBdr>
    </w:div>
    <w:div w:id="1180581634">
      <w:bodyDiv w:val="1"/>
      <w:marLeft w:val="0"/>
      <w:marRight w:val="0"/>
      <w:marTop w:val="0"/>
      <w:marBottom w:val="0"/>
      <w:divBdr>
        <w:top w:val="none" w:sz="0" w:space="0" w:color="auto"/>
        <w:left w:val="none" w:sz="0" w:space="0" w:color="auto"/>
        <w:bottom w:val="none" w:sz="0" w:space="0" w:color="auto"/>
        <w:right w:val="none" w:sz="0" w:space="0" w:color="auto"/>
      </w:divBdr>
    </w:div>
    <w:div w:id="1184788358">
      <w:bodyDiv w:val="1"/>
      <w:marLeft w:val="0"/>
      <w:marRight w:val="0"/>
      <w:marTop w:val="0"/>
      <w:marBottom w:val="0"/>
      <w:divBdr>
        <w:top w:val="none" w:sz="0" w:space="0" w:color="auto"/>
        <w:left w:val="none" w:sz="0" w:space="0" w:color="auto"/>
        <w:bottom w:val="none" w:sz="0" w:space="0" w:color="auto"/>
        <w:right w:val="none" w:sz="0" w:space="0" w:color="auto"/>
      </w:divBdr>
    </w:div>
    <w:div w:id="1225683506">
      <w:bodyDiv w:val="1"/>
      <w:marLeft w:val="0"/>
      <w:marRight w:val="0"/>
      <w:marTop w:val="0"/>
      <w:marBottom w:val="0"/>
      <w:divBdr>
        <w:top w:val="none" w:sz="0" w:space="0" w:color="auto"/>
        <w:left w:val="none" w:sz="0" w:space="0" w:color="auto"/>
        <w:bottom w:val="none" w:sz="0" w:space="0" w:color="auto"/>
        <w:right w:val="none" w:sz="0" w:space="0" w:color="auto"/>
      </w:divBdr>
    </w:div>
    <w:div w:id="1276865208">
      <w:bodyDiv w:val="1"/>
      <w:marLeft w:val="0"/>
      <w:marRight w:val="0"/>
      <w:marTop w:val="0"/>
      <w:marBottom w:val="0"/>
      <w:divBdr>
        <w:top w:val="none" w:sz="0" w:space="0" w:color="auto"/>
        <w:left w:val="none" w:sz="0" w:space="0" w:color="auto"/>
        <w:bottom w:val="none" w:sz="0" w:space="0" w:color="auto"/>
        <w:right w:val="none" w:sz="0" w:space="0" w:color="auto"/>
      </w:divBdr>
    </w:div>
    <w:div w:id="1286498252">
      <w:bodyDiv w:val="1"/>
      <w:marLeft w:val="0"/>
      <w:marRight w:val="0"/>
      <w:marTop w:val="0"/>
      <w:marBottom w:val="0"/>
      <w:divBdr>
        <w:top w:val="none" w:sz="0" w:space="0" w:color="auto"/>
        <w:left w:val="none" w:sz="0" w:space="0" w:color="auto"/>
        <w:bottom w:val="none" w:sz="0" w:space="0" w:color="auto"/>
        <w:right w:val="none" w:sz="0" w:space="0" w:color="auto"/>
      </w:divBdr>
    </w:div>
    <w:div w:id="1299650753">
      <w:bodyDiv w:val="1"/>
      <w:marLeft w:val="0"/>
      <w:marRight w:val="0"/>
      <w:marTop w:val="0"/>
      <w:marBottom w:val="0"/>
      <w:divBdr>
        <w:top w:val="none" w:sz="0" w:space="0" w:color="auto"/>
        <w:left w:val="none" w:sz="0" w:space="0" w:color="auto"/>
        <w:bottom w:val="none" w:sz="0" w:space="0" w:color="auto"/>
        <w:right w:val="none" w:sz="0" w:space="0" w:color="auto"/>
      </w:divBdr>
    </w:div>
    <w:div w:id="1364019922">
      <w:bodyDiv w:val="1"/>
      <w:marLeft w:val="0"/>
      <w:marRight w:val="0"/>
      <w:marTop w:val="0"/>
      <w:marBottom w:val="0"/>
      <w:divBdr>
        <w:top w:val="none" w:sz="0" w:space="0" w:color="auto"/>
        <w:left w:val="none" w:sz="0" w:space="0" w:color="auto"/>
        <w:bottom w:val="none" w:sz="0" w:space="0" w:color="auto"/>
        <w:right w:val="none" w:sz="0" w:space="0" w:color="auto"/>
      </w:divBdr>
    </w:div>
    <w:div w:id="1433669864">
      <w:bodyDiv w:val="1"/>
      <w:marLeft w:val="0"/>
      <w:marRight w:val="0"/>
      <w:marTop w:val="0"/>
      <w:marBottom w:val="0"/>
      <w:divBdr>
        <w:top w:val="none" w:sz="0" w:space="0" w:color="auto"/>
        <w:left w:val="none" w:sz="0" w:space="0" w:color="auto"/>
        <w:bottom w:val="none" w:sz="0" w:space="0" w:color="auto"/>
        <w:right w:val="none" w:sz="0" w:space="0" w:color="auto"/>
      </w:divBdr>
    </w:div>
    <w:div w:id="1488589967">
      <w:bodyDiv w:val="1"/>
      <w:marLeft w:val="0"/>
      <w:marRight w:val="0"/>
      <w:marTop w:val="0"/>
      <w:marBottom w:val="0"/>
      <w:divBdr>
        <w:top w:val="none" w:sz="0" w:space="0" w:color="auto"/>
        <w:left w:val="none" w:sz="0" w:space="0" w:color="auto"/>
        <w:bottom w:val="none" w:sz="0" w:space="0" w:color="auto"/>
        <w:right w:val="none" w:sz="0" w:space="0" w:color="auto"/>
      </w:divBdr>
    </w:div>
    <w:div w:id="1542093751">
      <w:bodyDiv w:val="1"/>
      <w:marLeft w:val="0"/>
      <w:marRight w:val="0"/>
      <w:marTop w:val="0"/>
      <w:marBottom w:val="0"/>
      <w:divBdr>
        <w:top w:val="none" w:sz="0" w:space="0" w:color="auto"/>
        <w:left w:val="none" w:sz="0" w:space="0" w:color="auto"/>
        <w:bottom w:val="none" w:sz="0" w:space="0" w:color="auto"/>
        <w:right w:val="none" w:sz="0" w:space="0" w:color="auto"/>
      </w:divBdr>
    </w:div>
    <w:div w:id="1567448908">
      <w:bodyDiv w:val="1"/>
      <w:marLeft w:val="0"/>
      <w:marRight w:val="0"/>
      <w:marTop w:val="0"/>
      <w:marBottom w:val="0"/>
      <w:divBdr>
        <w:top w:val="none" w:sz="0" w:space="0" w:color="auto"/>
        <w:left w:val="none" w:sz="0" w:space="0" w:color="auto"/>
        <w:bottom w:val="none" w:sz="0" w:space="0" w:color="auto"/>
        <w:right w:val="none" w:sz="0" w:space="0" w:color="auto"/>
      </w:divBdr>
    </w:div>
    <w:div w:id="1599095215">
      <w:bodyDiv w:val="1"/>
      <w:marLeft w:val="0"/>
      <w:marRight w:val="0"/>
      <w:marTop w:val="0"/>
      <w:marBottom w:val="0"/>
      <w:divBdr>
        <w:top w:val="none" w:sz="0" w:space="0" w:color="auto"/>
        <w:left w:val="none" w:sz="0" w:space="0" w:color="auto"/>
        <w:bottom w:val="none" w:sz="0" w:space="0" w:color="auto"/>
        <w:right w:val="none" w:sz="0" w:space="0" w:color="auto"/>
      </w:divBdr>
    </w:div>
    <w:div w:id="1606838976">
      <w:bodyDiv w:val="1"/>
      <w:marLeft w:val="0"/>
      <w:marRight w:val="0"/>
      <w:marTop w:val="0"/>
      <w:marBottom w:val="0"/>
      <w:divBdr>
        <w:top w:val="none" w:sz="0" w:space="0" w:color="auto"/>
        <w:left w:val="none" w:sz="0" w:space="0" w:color="auto"/>
        <w:bottom w:val="none" w:sz="0" w:space="0" w:color="auto"/>
        <w:right w:val="none" w:sz="0" w:space="0" w:color="auto"/>
      </w:divBdr>
    </w:div>
    <w:div w:id="1662805794">
      <w:bodyDiv w:val="1"/>
      <w:marLeft w:val="0"/>
      <w:marRight w:val="0"/>
      <w:marTop w:val="0"/>
      <w:marBottom w:val="0"/>
      <w:divBdr>
        <w:top w:val="none" w:sz="0" w:space="0" w:color="auto"/>
        <w:left w:val="none" w:sz="0" w:space="0" w:color="auto"/>
        <w:bottom w:val="none" w:sz="0" w:space="0" w:color="auto"/>
        <w:right w:val="none" w:sz="0" w:space="0" w:color="auto"/>
      </w:divBdr>
    </w:div>
    <w:div w:id="1692535732">
      <w:bodyDiv w:val="1"/>
      <w:marLeft w:val="0"/>
      <w:marRight w:val="0"/>
      <w:marTop w:val="0"/>
      <w:marBottom w:val="0"/>
      <w:divBdr>
        <w:top w:val="none" w:sz="0" w:space="0" w:color="auto"/>
        <w:left w:val="none" w:sz="0" w:space="0" w:color="auto"/>
        <w:bottom w:val="none" w:sz="0" w:space="0" w:color="auto"/>
        <w:right w:val="none" w:sz="0" w:space="0" w:color="auto"/>
      </w:divBdr>
    </w:div>
    <w:div w:id="1751926104">
      <w:bodyDiv w:val="1"/>
      <w:marLeft w:val="0"/>
      <w:marRight w:val="0"/>
      <w:marTop w:val="0"/>
      <w:marBottom w:val="0"/>
      <w:divBdr>
        <w:top w:val="none" w:sz="0" w:space="0" w:color="auto"/>
        <w:left w:val="none" w:sz="0" w:space="0" w:color="auto"/>
        <w:bottom w:val="none" w:sz="0" w:space="0" w:color="auto"/>
        <w:right w:val="none" w:sz="0" w:space="0" w:color="auto"/>
      </w:divBdr>
    </w:div>
    <w:div w:id="1770663635">
      <w:bodyDiv w:val="1"/>
      <w:marLeft w:val="0"/>
      <w:marRight w:val="0"/>
      <w:marTop w:val="0"/>
      <w:marBottom w:val="0"/>
      <w:divBdr>
        <w:top w:val="none" w:sz="0" w:space="0" w:color="auto"/>
        <w:left w:val="none" w:sz="0" w:space="0" w:color="auto"/>
        <w:bottom w:val="none" w:sz="0" w:space="0" w:color="auto"/>
        <w:right w:val="none" w:sz="0" w:space="0" w:color="auto"/>
      </w:divBdr>
    </w:div>
    <w:div w:id="1913616107">
      <w:bodyDiv w:val="1"/>
      <w:marLeft w:val="0"/>
      <w:marRight w:val="0"/>
      <w:marTop w:val="0"/>
      <w:marBottom w:val="0"/>
      <w:divBdr>
        <w:top w:val="none" w:sz="0" w:space="0" w:color="auto"/>
        <w:left w:val="none" w:sz="0" w:space="0" w:color="auto"/>
        <w:bottom w:val="none" w:sz="0" w:space="0" w:color="auto"/>
        <w:right w:val="none" w:sz="0" w:space="0" w:color="auto"/>
      </w:divBdr>
    </w:div>
    <w:div w:id="1927835152">
      <w:bodyDiv w:val="1"/>
      <w:marLeft w:val="0"/>
      <w:marRight w:val="0"/>
      <w:marTop w:val="0"/>
      <w:marBottom w:val="0"/>
      <w:divBdr>
        <w:top w:val="none" w:sz="0" w:space="0" w:color="auto"/>
        <w:left w:val="none" w:sz="0" w:space="0" w:color="auto"/>
        <w:bottom w:val="none" w:sz="0" w:space="0" w:color="auto"/>
        <w:right w:val="none" w:sz="0" w:space="0" w:color="auto"/>
      </w:divBdr>
    </w:div>
    <w:div w:id="1933705253">
      <w:bodyDiv w:val="1"/>
      <w:marLeft w:val="0"/>
      <w:marRight w:val="0"/>
      <w:marTop w:val="0"/>
      <w:marBottom w:val="0"/>
      <w:divBdr>
        <w:top w:val="none" w:sz="0" w:space="0" w:color="auto"/>
        <w:left w:val="none" w:sz="0" w:space="0" w:color="auto"/>
        <w:bottom w:val="none" w:sz="0" w:space="0" w:color="auto"/>
        <w:right w:val="none" w:sz="0" w:space="0" w:color="auto"/>
      </w:divBdr>
    </w:div>
    <w:div w:id="2032877124">
      <w:bodyDiv w:val="1"/>
      <w:marLeft w:val="0"/>
      <w:marRight w:val="0"/>
      <w:marTop w:val="0"/>
      <w:marBottom w:val="0"/>
      <w:divBdr>
        <w:top w:val="none" w:sz="0" w:space="0" w:color="auto"/>
        <w:left w:val="none" w:sz="0" w:space="0" w:color="auto"/>
        <w:bottom w:val="none" w:sz="0" w:space="0" w:color="auto"/>
        <w:right w:val="none" w:sz="0" w:space="0" w:color="auto"/>
      </w:divBdr>
    </w:div>
    <w:div w:id="2071465021">
      <w:bodyDiv w:val="1"/>
      <w:marLeft w:val="0"/>
      <w:marRight w:val="0"/>
      <w:marTop w:val="0"/>
      <w:marBottom w:val="0"/>
      <w:divBdr>
        <w:top w:val="none" w:sz="0" w:space="0" w:color="auto"/>
        <w:left w:val="none" w:sz="0" w:space="0" w:color="auto"/>
        <w:bottom w:val="none" w:sz="0" w:space="0" w:color="auto"/>
        <w:right w:val="none" w:sz="0" w:space="0" w:color="auto"/>
      </w:divBdr>
    </w:div>
    <w:div w:id="2080858841">
      <w:bodyDiv w:val="1"/>
      <w:marLeft w:val="0"/>
      <w:marRight w:val="0"/>
      <w:marTop w:val="0"/>
      <w:marBottom w:val="0"/>
      <w:divBdr>
        <w:top w:val="none" w:sz="0" w:space="0" w:color="auto"/>
        <w:left w:val="none" w:sz="0" w:space="0" w:color="auto"/>
        <w:bottom w:val="none" w:sz="0" w:space="0" w:color="auto"/>
        <w:right w:val="none" w:sz="0" w:space="0" w:color="auto"/>
      </w:divBdr>
    </w:div>
    <w:div w:id="21067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facebook.com/fingo.c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youtube.com/@fingocz3140"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linkedin.com/company/fingo-cz/" TargetMode="External"/><Relationship Id="rId20" Type="http://schemas.openxmlformats.org/officeDocument/2006/relationships/hyperlink" Target="mailto:Jakub.knapp@crestco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fingocz"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OneDrive%20-%20Crest%20Communications,%20a.s\Plocha%20(old)\FinGO_Sablon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8775cd-cb9a-4824-a228-d043804fb9c1" xsi:nil="true"/>
    <lcf76f155ced4ddcb4097134ff3c332f xmlns="65777e4e-9c65-48da-b9e4-8e2a74f419cb">
      <Terms xmlns="http://schemas.microsoft.com/office/infopath/2007/PartnerControls"/>
    </lcf76f155ced4ddcb4097134ff3c332f>
    <Obr_x00e1_zek xmlns="65777e4e-9c65-48da-b9e4-8e2a74f419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E21AEF63623FE4F9A58CC6BACDC5B81" ma:contentTypeVersion="18" ma:contentTypeDescription="Vytvoří nový dokument" ma:contentTypeScope="" ma:versionID="161e9df844dcf50cd73af27870c190c6">
  <xsd:schema xmlns:xsd="http://www.w3.org/2001/XMLSchema" xmlns:xs="http://www.w3.org/2001/XMLSchema" xmlns:p="http://schemas.microsoft.com/office/2006/metadata/properties" xmlns:ns2="65777e4e-9c65-48da-b9e4-8e2a74f419cb" xmlns:ns3="8b8775cd-cb9a-4824-a228-d043804fb9c1" targetNamespace="http://schemas.microsoft.com/office/2006/metadata/properties" ma:root="true" ma:fieldsID="c3628c2fb9054021a6ad666509f1871f" ns2:_="" ns3:_="">
    <xsd:import namespace="65777e4e-9c65-48da-b9e4-8e2a74f419cb"/>
    <xsd:import namespace="8b8775cd-cb9a-4824-a228-d043804fb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Obr_x00e1_z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77e4e-9c65-48da-b9e4-8e2a74f419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Obr_x00e1_zek" ma:index="25" nillable="true" ma:displayName="Obrázek" ma:format="Thumbnail" ma:internalName="Obr_x00e1_ze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8775cd-cb9a-4824-a228-d043804fb9c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9855081-c3a2-4f84-b7a2-171fb50a7e4f}" ma:internalName="TaxCatchAll" ma:showField="CatchAllData" ma:web="8b8775cd-cb9a-4824-a228-d043804fb9c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987C92-30E1-4D02-AC4F-FE070F618B3B}">
  <ds:schemaRefs>
    <ds:schemaRef ds:uri="http://schemas.openxmlformats.org/officeDocument/2006/bibliography"/>
  </ds:schemaRefs>
</ds:datastoreItem>
</file>

<file path=customXml/itemProps2.xml><?xml version="1.0" encoding="utf-8"?>
<ds:datastoreItem xmlns:ds="http://schemas.openxmlformats.org/officeDocument/2006/customXml" ds:itemID="{9E6E8602-1146-4A4E-9988-0A68C2B718DE}">
  <ds:schemaRefs>
    <ds:schemaRef ds:uri="http://schemas.microsoft.com/sharepoint/v3/contenttype/forms"/>
  </ds:schemaRefs>
</ds:datastoreItem>
</file>

<file path=customXml/itemProps3.xml><?xml version="1.0" encoding="utf-8"?>
<ds:datastoreItem xmlns:ds="http://schemas.openxmlformats.org/officeDocument/2006/customXml" ds:itemID="{A7682881-D906-41BE-9E8E-E6CECCD9DC59}">
  <ds:schemaRefs>
    <ds:schemaRef ds:uri="http://schemas.microsoft.com/office/2006/metadata/properties"/>
    <ds:schemaRef ds:uri="http://schemas.microsoft.com/office/infopath/2007/PartnerControls"/>
    <ds:schemaRef ds:uri="8b8775cd-cb9a-4824-a228-d043804fb9c1"/>
    <ds:schemaRef ds:uri="65777e4e-9c65-48da-b9e4-8e2a74f419cb"/>
  </ds:schemaRefs>
</ds:datastoreItem>
</file>

<file path=customXml/itemProps4.xml><?xml version="1.0" encoding="utf-8"?>
<ds:datastoreItem xmlns:ds="http://schemas.openxmlformats.org/officeDocument/2006/customXml" ds:itemID="{8CB66608-9DD7-4175-9887-E9E474D4D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77e4e-9c65-48da-b9e4-8e2a74f419cb"/>
    <ds:schemaRef ds:uri="8b8775cd-cb9a-4824-a228-d043804fb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FinGO_Sablona.dotx</Template>
  <TotalTime>15</TotalTime>
  <Pages>3</Pages>
  <Words>832</Words>
  <Characters>4914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Knapp</dc:creator>
  <cp:keywords/>
  <dc:description/>
  <cp:lastModifiedBy>Jakub Knapp</cp:lastModifiedBy>
  <cp:revision>17</cp:revision>
  <dcterms:created xsi:type="dcterms:W3CDTF">2026-02-06T10:38:00Z</dcterms:created>
  <dcterms:modified xsi:type="dcterms:W3CDTF">2026-02-17T07:30:00Z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0x010100EE21AEF63623FE4F9A58CC6BACDC5B81</vt:lpwstr>
  </property>
  <property fmtid="{D5CDD505-2E9C-101B-9397-08002B2CF9AE}" pid="3" name="MediaServiceImageTags">
    <vt:lpwstr/>
  </property>
</Properties>
</file>