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D97F" w14:textId="298F388C" w:rsidR="00D36618" w:rsidRPr="00422FA7" w:rsidRDefault="00422FA7" w:rsidP="00422FA7">
      <w:pPr>
        <w:jc w:val="center"/>
        <w:rPr>
          <w:rFonts w:ascii="Arial" w:hAnsi="Arial" w:cs="Arial"/>
          <w:b/>
          <w:bCs/>
          <w:color w:val="3DCD58"/>
          <w:sz w:val="40"/>
          <w:szCs w:val="40"/>
          <w:lang w:val="cs-CZ"/>
        </w:rPr>
      </w:pPr>
      <w:r w:rsidRPr="00422FA7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Nedostatek vody ohrožuje průmysl stejně</w:t>
      </w:r>
      <w:r w:rsidR="00B2717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br/>
      </w:r>
      <w:r w:rsidRPr="00422FA7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jako kyberútoky, ukazuje průzkum Schneider Electric</w:t>
      </w:r>
    </w:p>
    <w:p w14:paraId="70799A64" w14:textId="77777777" w:rsidR="00422FA7" w:rsidRPr="00422FA7" w:rsidRDefault="00422FA7" w:rsidP="00DA47F1">
      <w:pPr>
        <w:jc w:val="both"/>
        <w:rPr>
          <w:rFonts w:ascii="Poppins" w:hAnsi="Poppins" w:cs="Poppins"/>
          <w:b/>
          <w:bCs/>
          <w:sz w:val="20"/>
          <w:szCs w:val="20"/>
          <w:lang w:val="cs-CZ"/>
        </w:rPr>
      </w:pPr>
    </w:p>
    <w:p w14:paraId="5CAC8B35" w14:textId="5EEAD6BC" w:rsidR="00905B4B" w:rsidRPr="00422FA7" w:rsidRDefault="00351323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PRAHA,</w:t>
      </w:r>
      <w:r w:rsidR="00715B60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 </w:t>
      </w:r>
      <w:r w:rsidR="00C81AAD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26</w:t>
      </w:r>
      <w:r w:rsidRPr="00422FA7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. ŘÍJNA 2026 – </w:t>
      </w:r>
      <w:r w:rsidR="0021138F" w:rsidRPr="0021138F">
        <w:rPr>
          <w:rFonts w:ascii="Poppins" w:hAnsi="Poppins" w:cs="Poppins"/>
          <w:color w:val="0A2F24"/>
          <w:sz w:val="20"/>
          <w:szCs w:val="20"/>
          <w:lang w:val="cs-CZ"/>
        </w:rPr>
        <w:t xml:space="preserve">Nedostatek vody nebo její zhoršenou kvalitu považují oslovení manažeři velkých průmyslových firem v Evropě za srovnatelnou hrozbu pro provoz jako kybernetické útoky či výpadky v dodavatelských řetězcích. Více než polovina očekává, že </w:t>
      </w:r>
      <w:r w:rsidR="00B759A9">
        <w:rPr>
          <w:rFonts w:ascii="Poppins" w:hAnsi="Poppins" w:cs="Poppins"/>
          <w:color w:val="0A2F24"/>
          <w:sz w:val="20"/>
          <w:szCs w:val="20"/>
          <w:lang w:val="cs-CZ"/>
        </w:rPr>
        <w:t xml:space="preserve">nedostatečná </w:t>
      </w:r>
      <w:r w:rsidR="0021138F" w:rsidRPr="0021138F">
        <w:rPr>
          <w:rFonts w:ascii="Poppins" w:hAnsi="Poppins" w:cs="Poppins"/>
          <w:color w:val="0A2F24"/>
          <w:sz w:val="20"/>
          <w:szCs w:val="20"/>
          <w:lang w:val="cs-CZ"/>
        </w:rPr>
        <w:t xml:space="preserve">dostupnost nebo </w:t>
      </w:r>
      <w:r w:rsidR="00B759A9">
        <w:rPr>
          <w:rFonts w:ascii="Poppins" w:hAnsi="Poppins" w:cs="Poppins"/>
          <w:color w:val="0A2F24"/>
          <w:sz w:val="20"/>
          <w:szCs w:val="20"/>
          <w:lang w:val="cs-CZ"/>
        </w:rPr>
        <w:t xml:space="preserve">zhoršená </w:t>
      </w:r>
      <w:r w:rsidR="0021138F" w:rsidRPr="0021138F">
        <w:rPr>
          <w:rFonts w:ascii="Poppins" w:hAnsi="Poppins" w:cs="Poppins"/>
          <w:color w:val="0A2F24"/>
          <w:sz w:val="20"/>
          <w:szCs w:val="20"/>
          <w:lang w:val="cs-CZ"/>
        </w:rPr>
        <w:t>kvalita vody budou do roku 2031 vážnou překážkou růstu jejich firmy.</w:t>
      </w:r>
      <w:r w:rsidR="0021138F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BE625B" w:rsidRPr="0021138F">
        <w:rPr>
          <w:rFonts w:ascii="Poppins" w:hAnsi="Poppins" w:cs="Poppins"/>
          <w:color w:val="0A2F24"/>
          <w:sz w:val="20"/>
          <w:szCs w:val="20"/>
          <w:lang w:val="cs-CZ"/>
        </w:rPr>
        <w:t xml:space="preserve">Vyplývá to z průzkumu </w:t>
      </w:r>
      <w:r w:rsidR="00BE625B" w:rsidRPr="00220383">
        <w:rPr>
          <w:rFonts w:ascii="Poppins" w:hAnsi="Poppins" w:cs="Poppins"/>
          <w:color w:val="0A2F24"/>
          <w:sz w:val="20"/>
          <w:szCs w:val="20"/>
          <w:lang w:val="cs-CZ"/>
        </w:rPr>
        <w:t>o dopadech nedostatku vody na evropský průmysl (</w:t>
      </w:r>
      <w:hyperlink r:id="rId11" w:history="1">
        <w:r w:rsidR="00BE625B" w:rsidRPr="002B2106">
          <w:rPr>
            <w:rStyle w:val="Hypertextovodkaz"/>
            <w:rFonts w:ascii="Poppins" w:hAnsi="Poppins" w:cs="Poppins"/>
            <w:sz w:val="20"/>
            <w:szCs w:val="20"/>
            <w:lang w:val="cs-CZ"/>
          </w:rPr>
          <w:t>The Water Crunch Report</w:t>
        </w:r>
      </w:hyperlink>
      <w:r w:rsidR="00BE625B" w:rsidRPr="00220383">
        <w:rPr>
          <w:rFonts w:ascii="Poppins" w:hAnsi="Poppins" w:cs="Poppins"/>
          <w:color w:val="0A2F24"/>
          <w:sz w:val="20"/>
          <w:szCs w:val="20"/>
          <w:lang w:val="cs-CZ"/>
        </w:rPr>
        <w:t>)</w:t>
      </w:r>
      <w:r w:rsidR="00BE625B" w:rsidRPr="0021138F">
        <w:rPr>
          <w:rFonts w:ascii="Poppins" w:hAnsi="Poppins" w:cs="Poppins"/>
          <w:color w:val="0A2F24"/>
          <w:sz w:val="20"/>
          <w:szCs w:val="20"/>
          <w:lang w:val="cs-CZ"/>
        </w:rPr>
        <w:t xml:space="preserve">, který zveřejnila společnost </w:t>
      </w:r>
      <w:hyperlink r:id="rId12" w:history="1">
        <w:r w:rsidR="00BE625B" w:rsidRPr="0021138F">
          <w:rPr>
            <w:rStyle w:val="Hypertextovodkaz"/>
            <w:rFonts w:ascii="Poppins" w:hAnsi="Poppins" w:cs="Poppins"/>
            <w:sz w:val="20"/>
            <w:szCs w:val="20"/>
            <w:lang w:val="cs-CZ"/>
          </w:rPr>
          <w:t>Schneider Electric</w:t>
        </w:r>
      </w:hyperlink>
      <w:r w:rsidR="00BE625B" w:rsidRPr="0021138F">
        <w:rPr>
          <w:rFonts w:ascii="Poppins" w:hAnsi="Poppins" w:cs="Poppins"/>
          <w:color w:val="0A2F24"/>
          <w:sz w:val="20"/>
          <w:szCs w:val="20"/>
          <w:lang w:val="cs-CZ"/>
        </w:rPr>
        <w:t>, globální lídr v oblasti energetických technologií.</w:t>
      </w:r>
    </w:p>
    <w:p w14:paraId="626546B8" w14:textId="77777777" w:rsidR="00905B4B" w:rsidRPr="00422FA7" w:rsidRDefault="00905B4B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F0C7DA7" w14:textId="759FFA4F" w:rsidR="009F72C5" w:rsidRDefault="00553A2F" w:rsidP="00AF1D1D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hyperlink r:id="rId13" w:history="1">
        <w:r w:rsidRPr="00553A2F">
          <w:rPr>
            <w:rStyle w:val="Hypertextovodkaz"/>
            <w:rFonts w:ascii="Poppins" w:hAnsi="Poppins" w:cs="Poppins"/>
            <w:sz w:val="20"/>
            <w:szCs w:val="20"/>
            <w:lang w:val="cs-CZ"/>
          </w:rPr>
          <w:t>Nedostatek vody</w:t>
        </w:r>
      </w:hyperlink>
      <w:r w:rsidRPr="00553A2F">
        <w:rPr>
          <w:rFonts w:ascii="Poppins" w:hAnsi="Poppins" w:cs="Poppins"/>
          <w:color w:val="0A2F24"/>
          <w:sz w:val="20"/>
          <w:szCs w:val="20"/>
          <w:lang w:val="cs-CZ"/>
        </w:rPr>
        <w:t xml:space="preserve"> se už promítá do nákladů průmyslových firem. Podle 44 procent oslovených manažerů jim za poslední dva roky zvýšil provozní náklady. Větší tlak na rozpočty na infrastrukturu a údržbu zaznamenalo 38 procent respondentů. U 30 procent vedly problémy s vodou ke komplikacím v dodavatelských řetězcích. Podle 44 procent oslovených průmyslových manažerů by závažný výpadek dodávek vody ovlivnil provoz jejich firmy už během prvních 24 hodin.</w:t>
      </w:r>
      <w:r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</w:p>
    <w:p w14:paraId="1503768D" w14:textId="77777777" w:rsidR="00553A2F" w:rsidRDefault="00553A2F" w:rsidP="00AF1D1D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7FF69F21" w14:textId="5C9E46BC" w:rsidR="00AF1D1D" w:rsidRPr="00422FA7" w:rsidRDefault="009F72C5" w:rsidP="00AF1D1D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9F72C5">
        <w:rPr>
          <w:rFonts w:ascii="Poppins" w:hAnsi="Poppins" w:cs="Poppins"/>
          <w:color w:val="0A2F24"/>
          <w:sz w:val="20"/>
          <w:szCs w:val="20"/>
          <w:lang w:val="cs-CZ"/>
        </w:rPr>
        <w:t>S digitalizací vodárenských systémů roste také význam jejich ochrany. Více než polovina respondentů z průmyslu i vodárenských společností řadí kybernetické hrozby mezi hlavní rizika, která musí řešit.</w:t>
      </w:r>
    </w:p>
    <w:p w14:paraId="1E300DD0" w14:textId="77777777" w:rsidR="00AF22F6" w:rsidRPr="00422FA7" w:rsidRDefault="00AF22F6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48EB0D7" w14:textId="77777777" w:rsidR="00905B4B" w:rsidRPr="00422FA7" w:rsidRDefault="00BC6F57" w:rsidP="00DA47F1">
      <w:pPr>
        <w:keepNext/>
        <w:jc w:val="both"/>
        <w:rPr>
          <w:rFonts w:ascii="Poppins" w:hAnsi="Poppins" w:cs="Poppins"/>
          <w:color w:val="00B050"/>
          <w:sz w:val="20"/>
          <w:szCs w:val="20"/>
          <w:lang w:val="cs-CZ"/>
        </w:rPr>
      </w:pPr>
      <w:r w:rsidRPr="00422FA7">
        <w:rPr>
          <w:rFonts w:ascii="Poppins" w:hAnsi="Poppins" w:cs="Poppins"/>
          <w:b/>
          <w:color w:val="00B050"/>
          <w:sz w:val="20"/>
          <w:szCs w:val="20"/>
          <w:lang w:val="cs-CZ"/>
        </w:rPr>
        <w:t>Voda rozhoduje i o konkurenceschopnosti</w:t>
      </w:r>
    </w:p>
    <w:p w14:paraId="168A388A" w14:textId="47FAB9AC" w:rsidR="00905B4B" w:rsidRPr="00422FA7" w:rsidRDefault="00BC6F57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„Evropa si nemůže dovolit vnímat vodu </w:t>
      </w:r>
      <w:r w:rsidR="00A2333E"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pouze</w:t>
      </w:r>
      <w:r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jako environmentální téma. Dnes je </w:t>
      </w:r>
      <w:r w:rsidR="009031B3"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také</w:t>
      </w:r>
      <w:r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otázkou konkurenceschopnosti. </w:t>
      </w:r>
      <w:r w:rsidR="00727E8B" w:rsidRPr="00727E8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Stejně jako energetická transformace v uplynulém desetiletí ovlivnila směřování průmyslu, bude ho v příštím desetiletí ovlivňovat efektivní hospodaření s</w:t>
      </w:r>
      <w:r w:rsidR="00727E8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 </w:t>
      </w:r>
      <w:r w:rsidR="00727E8B" w:rsidRPr="00727E8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vodou</w:t>
      </w:r>
      <w:r w:rsidR="00727E8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,</w:t>
      </w:r>
      <w:r w:rsidRPr="00422FA7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“</w:t>
      </w: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 říká </w:t>
      </w:r>
      <w:r w:rsidR="009021A0" w:rsidRPr="009021A0">
        <w:rPr>
          <w:rFonts w:ascii="Poppins" w:hAnsi="Poppins" w:cs="Poppins"/>
          <w:b/>
          <w:color w:val="0A2F24"/>
          <w:sz w:val="20"/>
          <w:szCs w:val="20"/>
          <w:lang w:val="cs-CZ"/>
        </w:rPr>
        <w:t>Gwenaelle Huet</w:t>
      </w:r>
      <w:r w:rsidR="009021A0" w:rsidRPr="009021A0">
        <w:rPr>
          <w:rFonts w:ascii="Poppins" w:hAnsi="Poppins" w:cs="Poppins"/>
          <w:bCs/>
          <w:color w:val="0A2F24"/>
          <w:sz w:val="20"/>
          <w:szCs w:val="20"/>
          <w:lang w:val="cs-CZ"/>
        </w:rPr>
        <w:t>,</w:t>
      </w:r>
      <w:r w:rsidR="009021A0">
        <w:rPr>
          <w:rFonts w:ascii="Poppins" w:hAnsi="Poppins" w:cs="Poppins"/>
          <w:b/>
          <w:color w:val="0A2F24"/>
          <w:sz w:val="20"/>
          <w:szCs w:val="20"/>
          <w:lang w:val="cs-CZ"/>
        </w:rPr>
        <w:t xml:space="preserve"> </w:t>
      </w: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výkonná viceprezidentka pro průmyslovou automatizaci </w:t>
      </w:r>
      <w:r w:rsidR="00571687">
        <w:rPr>
          <w:rFonts w:ascii="Poppins" w:hAnsi="Poppins" w:cs="Poppins"/>
          <w:color w:val="0A2F24"/>
          <w:sz w:val="20"/>
          <w:szCs w:val="20"/>
          <w:lang w:val="cs-CZ"/>
        </w:rPr>
        <w:t xml:space="preserve">společnosti </w:t>
      </w: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>Schneider Electric.</w:t>
      </w:r>
    </w:p>
    <w:p w14:paraId="4FA7B6E9" w14:textId="77777777" w:rsidR="00AF22F6" w:rsidRPr="00422FA7" w:rsidRDefault="00AF22F6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A0A904C" w14:textId="692E9641" w:rsidR="00AF22F6" w:rsidRDefault="00761314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761314">
        <w:rPr>
          <w:rFonts w:ascii="Poppins" w:hAnsi="Poppins" w:cs="Poppins"/>
          <w:color w:val="0A2F24"/>
          <w:sz w:val="20"/>
          <w:szCs w:val="20"/>
          <w:lang w:val="cs-CZ"/>
        </w:rPr>
        <w:t>Pokročilé digitální technologie umožňují firmám přesněji sledovat, kde vodu spotřebovávají, kde dochází ke ztrátám a jak ji mohou opětovně využít. Průzkum ukazuje, že podniky už rizika spojená s vodou promítají do svého rozhodování</w:t>
      </w:r>
      <w:r w:rsidR="009A26FE">
        <w:rPr>
          <w:rFonts w:ascii="Poppins" w:hAnsi="Poppins" w:cs="Poppins"/>
          <w:color w:val="0A2F24"/>
          <w:sz w:val="20"/>
          <w:szCs w:val="20"/>
          <w:lang w:val="cs-CZ"/>
        </w:rPr>
        <w:t>: p</w:t>
      </w:r>
      <w:r w:rsidRPr="00761314">
        <w:rPr>
          <w:rFonts w:ascii="Poppins" w:hAnsi="Poppins" w:cs="Poppins"/>
          <w:color w:val="0A2F24"/>
          <w:sz w:val="20"/>
          <w:szCs w:val="20"/>
          <w:lang w:val="cs-CZ"/>
        </w:rPr>
        <w:t>odle 47 procent oslovených průmyslových manažerů jejich firmy zvýšily investice do efektivního hospodaření s vodou a 43 procent uvádí, že tato rizika projednává vedení společnosti.</w:t>
      </w:r>
    </w:p>
    <w:p w14:paraId="158CEA54" w14:textId="77777777" w:rsidR="00761314" w:rsidRPr="00422FA7" w:rsidRDefault="00761314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56D531A5" w14:textId="6BCD4FAD" w:rsidR="00AF22F6" w:rsidRDefault="009021A0" w:rsidP="00DA47F1">
      <w:pPr>
        <w:jc w:val="both"/>
        <w:rPr>
          <w:rFonts w:ascii="Poppins" w:hAnsi="Poppins" w:cs="Poppins"/>
          <w:b/>
          <w:color w:val="00B050"/>
          <w:sz w:val="20"/>
          <w:szCs w:val="20"/>
          <w:lang w:val="cs-CZ"/>
        </w:rPr>
      </w:pPr>
      <w:r>
        <w:rPr>
          <w:rFonts w:ascii="Poppins" w:hAnsi="Poppins" w:cs="Poppins"/>
          <w:b/>
          <w:color w:val="00B050"/>
          <w:sz w:val="20"/>
          <w:szCs w:val="20"/>
          <w:lang w:val="cs-CZ"/>
        </w:rPr>
        <w:t>Chytré technologie mají důvěru, v praxi se však prosazují pomalu</w:t>
      </w:r>
    </w:p>
    <w:p w14:paraId="33F15A7F" w14:textId="77777777" w:rsidR="00C6317B" w:rsidRDefault="006B3765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6B3765">
        <w:rPr>
          <w:rFonts w:ascii="Poppins" w:hAnsi="Poppins" w:cs="Poppins"/>
          <w:color w:val="0A2F24"/>
          <w:sz w:val="20"/>
          <w:szCs w:val="20"/>
          <w:lang w:val="cs-CZ"/>
        </w:rPr>
        <w:t xml:space="preserve">O tom, že chytré technologie pro správu vody mohou snížit provozní náklady, je přesvědčeno 86 procent oslovených průmyslových manažerů a 98 procent respondentů z vodárenských společností. Jejich zavádění však zaostává. Digitální dvojčata nebo nástroje pro modelování sítí zná 58 procent průmyslových respondentů, ale dosud je nevyužívá. Podobně 57 procent respondentů z vodárenských společností zná prediktivní analytiku nebo řízení vodního hospodářství pomocí umělé inteligence, ale </w:t>
      </w:r>
      <w:r w:rsidR="001507F4">
        <w:rPr>
          <w:rFonts w:ascii="Poppins" w:hAnsi="Poppins" w:cs="Poppins"/>
          <w:color w:val="0A2F24"/>
          <w:sz w:val="20"/>
          <w:szCs w:val="20"/>
          <w:lang w:val="cs-CZ"/>
        </w:rPr>
        <w:t>dosud</w:t>
      </w:r>
      <w:r w:rsidRPr="006B3765">
        <w:rPr>
          <w:rFonts w:ascii="Poppins" w:hAnsi="Poppins" w:cs="Poppins"/>
          <w:color w:val="0A2F24"/>
          <w:sz w:val="20"/>
          <w:szCs w:val="20"/>
          <w:lang w:val="cs-CZ"/>
        </w:rPr>
        <w:t xml:space="preserve"> je nezavedlo.</w:t>
      </w:r>
    </w:p>
    <w:p w14:paraId="4C670ECA" w14:textId="77777777" w:rsidR="00C6317B" w:rsidRDefault="00C6317B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2E2CE88A" w14:textId="6CE5DF94" w:rsidR="00457433" w:rsidRDefault="00C6317B" w:rsidP="00C6317B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C6317B">
        <w:rPr>
          <w:rFonts w:ascii="Poppins" w:hAnsi="Poppins" w:cs="Poppins"/>
          <w:color w:val="0A2F24"/>
          <w:sz w:val="20"/>
          <w:szCs w:val="20"/>
          <w:lang w:val="cs-CZ"/>
        </w:rPr>
        <w:t>Část technologií se</w:t>
      </w:r>
      <w:r w:rsidR="00D3241C">
        <w:rPr>
          <w:rFonts w:ascii="Poppins" w:hAnsi="Poppins" w:cs="Poppins"/>
          <w:color w:val="0A2F24"/>
          <w:sz w:val="20"/>
          <w:szCs w:val="20"/>
          <w:lang w:val="cs-CZ"/>
        </w:rPr>
        <w:t xml:space="preserve"> však</w:t>
      </w:r>
      <w:r w:rsidRPr="00C6317B">
        <w:rPr>
          <w:rFonts w:ascii="Poppins" w:hAnsi="Poppins" w:cs="Poppins"/>
          <w:color w:val="0A2F24"/>
          <w:sz w:val="20"/>
          <w:szCs w:val="20"/>
          <w:lang w:val="cs-CZ"/>
        </w:rPr>
        <w:t xml:space="preserve"> v provozech prosadila. Automatizované řízení využívá 56 procent oslovených průmyslových podniků a inteligentní měření 55 procent. U vodárenských společností využívá inteligentní měření 76 procent respondentů.</w:t>
      </w:r>
    </w:p>
    <w:p w14:paraId="6C3D0B72" w14:textId="77777777" w:rsidR="00457433" w:rsidRDefault="00457433" w:rsidP="00C6317B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E14A886" w14:textId="0BE1B081" w:rsidR="00905B4B" w:rsidRPr="00C6317B" w:rsidRDefault="00BC6F57" w:rsidP="00C6317B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b/>
          <w:color w:val="00B050"/>
          <w:sz w:val="20"/>
          <w:szCs w:val="20"/>
          <w:lang w:val="cs-CZ"/>
        </w:rPr>
        <w:lastRenderedPageBreak/>
        <w:t>Digitální dvojče pomáhá dánské vodárně předvídat výpadky</w:t>
      </w:r>
    </w:p>
    <w:p w14:paraId="119C55D8" w14:textId="3C695332" w:rsidR="009652EE" w:rsidRDefault="00BC6F57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Příkladem je dánská vodárenská společnost </w:t>
      </w:r>
      <w:hyperlink r:id="rId14">
        <w:r w:rsidRPr="00422FA7">
          <w:rPr>
            <w:rFonts w:ascii="Poppins" w:hAnsi="Poppins" w:cs="Poppins"/>
            <w:color w:val="0563C1"/>
            <w:sz w:val="20"/>
            <w:szCs w:val="20"/>
            <w:u w:val="single"/>
            <w:lang w:val="cs-CZ"/>
          </w:rPr>
          <w:t>Aarhus Vand</w:t>
        </w:r>
      </w:hyperlink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, která používá řešení </w:t>
      </w:r>
      <w:hyperlink r:id="rId15" w:history="1">
        <w:r w:rsidRPr="00422FA7">
          <w:rPr>
            <w:rStyle w:val="Hypertextovodkaz"/>
            <w:rFonts w:ascii="Poppins" w:hAnsi="Poppins" w:cs="Poppins"/>
            <w:sz w:val="20"/>
            <w:szCs w:val="20"/>
            <w:lang w:val="cs-CZ"/>
          </w:rPr>
          <w:t>EcoStruxure Water Advisor</w:t>
        </w:r>
      </w:hyperlink>
      <w:r w:rsidR="00560632"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od Schneider Electric. </w:t>
      </w:r>
      <w:r w:rsidR="006E59FA" w:rsidRPr="00422FA7">
        <w:rPr>
          <w:rFonts w:ascii="Poppins" w:hAnsi="Poppins" w:cs="Poppins"/>
          <w:color w:val="0A2F24"/>
          <w:sz w:val="20"/>
          <w:szCs w:val="20"/>
          <w:lang w:val="cs-CZ"/>
        </w:rPr>
        <w:t>Digitální dvojče její sítě pomáhá odhalovat možné úniky vody a výkyvy v dodávkách i simulovat dopady plánovaných zásahů a nečekaných událostí.</w:t>
      </w:r>
      <w:r w:rsidR="0087675A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</w:p>
    <w:p w14:paraId="5CB10B8C" w14:textId="77777777" w:rsidR="009652EE" w:rsidRDefault="009652EE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2EE1E70B" w14:textId="3AB543CB" w:rsidR="00905B4B" w:rsidRPr="00422FA7" w:rsidRDefault="006E59FA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Vodárna tak může včas reagovat, omezovat ztráty vody a zajišťovat spolehlivé dodávky zákazníkům. </w:t>
      </w:r>
      <w:r w:rsidR="006E5342" w:rsidRPr="006E5342">
        <w:rPr>
          <w:rFonts w:ascii="Poppins" w:hAnsi="Poppins" w:cs="Poppins"/>
          <w:color w:val="0A2F24"/>
          <w:sz w:val="20"/>
          <w:szCs w:val="20"/>
          <w:lang w:val="cs-CZ"/>
        </w:rPr>
        <w:t>Efektivnější provoz zároveň pomáhá snižovat spotřebu energie a náklady</w:t>
      </w: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 xml:space="preserve">. </w:t>
      </w:r>
    </w:p>
    <w:p w14:paraId="2B6957F4" w14:textId="77777777" w:rsidR="00AF22F6" w:rsidRPr="00422FA7" w:rsidRDefault="00AF22F6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49BCE1B4" w14:textId="77777777" w:rsidR="003A5869" w:rsidRPr="00422FA7" w:rsidRDefault="003A5869" w:rsidP="00DA47F1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22FA7">
        <w:rPr>
          <w:rFonts w:ascii="Poppins" w:hAnsi="Poppins" w:cs="Poppins"/>
          <w:color w:val="0A2F24"/>
          <w:sz w:val="20"/>
          <w:szCs w:val="20"/>
          <w:lang w:val="cs-CZ"/>
        </w:rPr>
        <w:t>###</w:t>
      </w:r>
    </w:p>
    <w:p w14:paraId="173A001A" w14:textId="77777777" w:rsidR="005D45C8" w:rsidRPr="00422FA7" w:rsidRDefault="005D45C8" w:rsidP="00DA47F1">
      <w:pPr>
        <w:jc w:val="both"/>
        <w:rPr>
          <w:rFonts w:ascii="Poppins SemiBold" w:hAnsi="Poppins SemiBold" w:cs="Poppins SemiBold"/>
          <w:sz w:val="20"/>
          <w:szCs w:val="20"/>
          <w:lang w:val="cs-CZ"/>
        </w:rPr>
      </w:pPr>
    </w:p>
    <w:p w14:paraId="02631500" w14:textId="77777777" w:rsidR="00503D26" w:rsidRPr="00422FA7" w:rsidRDefault="00503D26" w:rsidP="00DA47F1">
      <w:pPr>
        <w:jc w:val="both"/>
        <w:rPr>
          <w:rFonts w:ascii="Poppins" w:eastAsia="SimSun" w:hAnsi="Poppins" w:cs="Poppins"/>
          <w:b/>
          <w:bCs/>
          <w:color w:val="0A2F24"/>
          <w:sz w:val="18"/>
          <w:szCs w:val="18"/>
          <w:lang w:val="cs-CZ" w:eastAsia="en-GB"/>
        </w:rPr>
      </w:pPr>
      <w:r w:rsidRPr="00422FA7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Metodika průzkumu</w:t>
      </w:r>
    </w:p>
    <w:p w14:paraId="4550C1EC" w14:textId="751254B5" w:rsidR="00A647A8" w:rsidRPr="00422FA7" w:rsidRDefault="00925208" w:rsidP="00DA47F1">
      <w:pPr>
        <w:jc w:val="both"/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422FA7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>Průzkum pro Schneider Electric provedla společnost Censuswide v červnu 2026 ve Spojeném království, Irsku, Itálii, Francii, Španělsku, Německu, Švédsku a Dánsku. Zúčastnilo se jej 340 respondentů: 210 ředitelů a dalších vrcholových manažerů průmyslových podniků s nejméně 1 000 zaměstnanci a 130 zástupců vodárenských společností, samospráv a poskytovatelů veřejné vodní infrastruktury. Otázky vznikly ve spolupráci s nezávislým novinářem a analytikem vodního hospodářství Tomem Freybergem, zakladatelem Atlantean Media. ČR nebyla do průzkumu zahrnuta.</w:t>
      </w:r>
    </w:p>
    <w:p w14:paraId="2B5D793D" w14:textId="77777777" w:rsidR="00925208" w:rsidRPr="00422FA7" w:rsidRDefault="00925208" w:rsidP="00DA47F1">
      <w:pPr>
        <w:jc w:val="both"/>
        <w:rPr>
          <w:rFonts w:ascii="Poppins" w:eastAsia="Poppins" w:hAnsi="Poppins" w:cs="Poppins"/>
          <w:sz w:val="18"/>
          <w:szCs w:val="18"/>
          <w:lang w:val="cs-CZ" w:eastAsia="en-GB"/>
        </w:rPr>
      </w:pPr>
    </w:p>
    <w:p w14:paraId="0439EBE2" w14:textId="54E44FB1" w:rsidR="2F6CAA7F" w:rsidRPr="00422FA7" w:rsidRDefault="00063FD2" w:rsidP="00B9423C">
      <w:pPr>
        <w:rPr>
          <w:lang w:val="cs-CZ"/>
        </w:rPr>
      </w:pPr>
      <w:r w:rsidRPr="00422FA7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Schneider Electric Local Operation MarCom Leader – </w:t>
      </w:r>
      <w:r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Kateřina Hubálková</w:t>
      </w:r>
      <w:r w:rsidR="00922361"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;</w:t>
      </w:r>
      <w:r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 </w:t>
      </w:r>
      <w:r w:rsidR="00922361"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Tel. </w:t>
      </w:r>
      <w:r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+420 603 144 012; </w:t>
      </w:r>
      <w:hyperlink r:id="rId16">
        <w:r w:rsidRPr="00422FA7">
          <w:rPr>
            <w:rStyle w:val="Hypertextovodkaz"/>
            <w:rFonts w:ascii="Poppins" w:eastAsia="SimSun" w:hAnsi="Poppins" w:cs="Poppins"/>
            <w:color w:val="0563C1"/>
            <w:sz w:val="18"/>
            <w:szCs w:val="18"/>
            <w:lang w:val="cs-CZ" w:eastAsia="en-GB"/>
          </w:rPr>
          <w:t>katerina.hubalkova@se.com</w:t>
        </w:r>
      </w:hyperlink>
    </w:p>
    <w:p w14:paraId="0B34C140" w14:textId="68B46C3B" w:rsidR="006D6E4A" w:rsidRPr="00422FA7" w:rsidRDefault="006D6E4A" w:rsidP="00B9423C">
      <w:pPr>
        <w:rPr>
          <w:lang w:val="cs-CZ"/>
        </w:rPr>
      </w:pPr>
      <w:r w:rsidRPr="00422FA7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PR agentura pro Schneider Electric: Crest Communication – </w:t>
      </w:r>
      <w:r w:rsidR="00992C30"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Jiří Štádler</w:t>
      </w:r>
      <w:r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Tel.: +420 </w:t>
      </w:r>
      <w:r w:rsidR="00992C30"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602</w:t>
      </w:r>
      <w:r w:rsidR="00922361"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 464 128</w:t>
      </w:r>
      <w:r w:rsidRPr="00422FA7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</w:t>
      </w:r>
      <w:hyperlink r:id="rId17" w:history="1">
        <w:r w:rsidR="00BE6E01" w:rsidRPr="00422FA7">
          <w:rPr>
            <w:rStyle w:val="Hypertextovodkaz"/>
            <w:rFonts w:ascii="Poppins" w:eastAsia="SimSun" w:hAnsi="Poppins" w:cs="Poppins"/>
            <w:color w:val="0563C1"/>
            <w:sz w:val="18"/>
            <w:szCs w:val="18"/>
            <w:lang w:val="cs-CZ" w:eastAsia="en-GB"/>
          </w:rPr>
          <w:t>jiri.stadler@crestcom.cz</w:t>
        </w:r>
      </w:hyperlink>
    </w:p>
    <w:p w14:paraId="03600602" w14:textId="77777777" w:rsidR="00A647A8" w:rsidRPr="00422FA7" w:rsidRDefault="00A647A8" w:rsidP="00DA47F1">
      <w:pPr>
        <w:jc w:val="both"/>
        <w:rPr>
          <w:rFonts w:ascii="Poppins" w:eastAsia="Poppins" w:hAnsi="Poppins" w:cs="Poppins"/>
          <w:sz w:val="18"/>
          <w:szCs w:val="18"/>
          <w:lang w:val="cs-CZ" w:eastAsia="en-GB"/>
        </w:rPr>
      </w:pPr>
    </w:p>
    <w:p w14:paraId="0050E17E" w14:textId="3963B5CA" w:rsidR="00BA394C" w:rsidRPr="00422FA7" w:rsidRDefault="00BA394C" w:rsidP="00DA47F1">
      <w:pPr>
        <w:jc w:val="both"/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r w:rsidRPr="00422FA7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Související materiály:</w:t>
      </w:r>
    </w:p>
    <w:p w14:paraId="79BB7963" w14:textId="252EE39C" w:rsidR="00BA394C" w:rsidRPr="008F7C42" w:rsidRDefault="00632F29" w:rsidP="00DA47F1">
      <w:pPr>
        <w:pStyle w:val="Odstavecseseznamem"/>
        <w:numPr>
          <w:ilvl w:val="0"/>
          <w:numId w:val="41"/>
        </w:numPr>
        <w:jc w:val="both"/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18">
        <w:r w:rsidRPr="00422FA7"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Řešení Schneider Electric pro vodárenství a čištění odpadních vod</w:t>
        </w:r>
      </w:hyperlink>
    </w:p>
    <w:p w14:paraId="34BB376E" w14:textId="272EE241" w:rsidR="008F7C42" w:rsidRPr="008F7C42" w:rsidRDefault="008F7C42" w:rsidP="008F7C42">
      <w:pPr>
        <w:pStyle w:val="Odstavecseseznamem"/>
        <w:numPr>
          <w:ilvl w:val="0"/>
          <w:numId w:val="41"/>
        </w:numPr>
        <w:jc w:val="both"/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19">
        <w:r w:rsidRPr="00422FA7"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Průzkum Schneider Electric o rizicích spojených s</w:t>
        </w:r>
        <w:r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 </w:t>
        </w:r>
        <w:r w:rsidRPr="00422FA7"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vodo</w:t>
        </w:r>
        <w:r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u (The Water Crunch Report)</w:t>
        </w:r>
      </w:hyperlink>
    </w:p>
    <w:p w14:paraId="15D33074" w14:textId="77777777" w:rsidR="00BA394C" w:rsidRPr="00422FA7" w:rsidRDefault="00632F29" w:rsidP="00DA47F1">
      <w:pPr>
        <w:pStyle w:val="Odstavecseseznamem"/>
        <w:numPr>
          <w:ilvl w:val="0"/>
          <w:numId w:val="41"/>
        </w:numPr>
        <w:jc w:val="both"/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20">
        <w:r w:rsidRPr="00422FA7"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Případová studie Aarhus Vand</w:t>
        </w:r>
      </w:hyperlink>
    </w:p>
    <w:p w14:paraId="4ACCA06C" w14:textId="77777777" w:rsidR="00BA394C" w:rsidRPr="00422FA7" w:rsidRDefault="00632F29" w:rsidP="00DA47F1">
      <w:pPr>
        <w:pStyle w:val="Odstavecseseznamem"/>
        <w:numPr>
          <w:ilvl w:val="0"/>
          <w:numId w:val="41"/>
        </w:numPr>
        <w:jc w:val="both"/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21">
        <w:r w:rsidRPr="00422FA7">
          <w:rPr>
            <w:rFonts w:ascii="Poppins" w:eastAsia="Poppins" w:hAnsi="Poppins" w:cs="Poppins"/>
            <w:color w:val="0563C1"/>
            <w:sz w:val="18"/>
            <w:szCs w:val="18"/>
            <w:u w:val="single"/>
            <w:lang w:val="cs-CZ" w:eastAsia="en-GB"/>
          </w:rPr>
          <w:t>Výzkum Envisioning a Stratum o recyklaci vody v uzavřeném okruhu</w:t>
        </w:r>
      </w:hyperlink>
    </w:p>
    <w:p w14:paraId="49AE6F60" w14:textId="77777777" w:rsidR="00BA394C" w:rsidRPr="00422FA7" w:rsidRDefault="00BA394C" w:rsidP="00DA47F1">
      <w:pPr>
        <w:jc w:val="both"/>
        <w:rPr>
          <w:rFonts w:ascii="Poppins" w:eastAsia="Poppins" w:hAnsi="Poppins" w:cs="Poppins"/>
          <w:color w:val="0A2F24"/>
          <w:sz w:val="20"/>
          <w:szCs w:val="20"/>
          <w:lang w:val="cs-CZ" w:eastAsia="en-GB"/>
        </w:rPr>
      </w:pPr>
    </w:p>
    <w:p w14:paraId="406F4FF5" w14:textId="77777777" w:rsidR="00503D26" w:rsidRPr="00422FA7" w:rsidRDefault="00503D26" w:rsidP="00DA47F1">
      <w:pPr>
        <w:jc w:val="both"/>
        <w:rPr>
          <w:rFonts w:ascii="Poppins" w:eastAsia="SimSun" w:hAnsi="Poppins" w:cs="Poppins"/>
          <w:b/>
          <w:bCs/>
          <w:color w:val="0A2F24"/>
          <w:sz w:val="18"/>
          <w:szCs w:val="18"/>
          <w:lang w:val="cs-CZ" w:eastAsia="en-GB"/>
        </w:rPr>
      </w:pPr>
      <w:r w:rsidRPr="00422FA7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 společnosti Schneider Electric</w:t>
      </w:r>
    </w:p>
    <w:p w14:paraId="05156355" w14:textId="77777777" w:rsidR="00503D26" w:rsidRPr="00422FA7" w:rsidRDefault="00503D26" w:rsidP="00DA47F1">
      <w:pPr>
        <w:jc w:val="both"/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095B475E" w14:textId="77777777" w:rsidR="00590118" w:rsidRPr="00422FA7" w:rsidRDefault="00590118" w:rsidP="00DA47F1">
      <w:pPr>
        <w:jc w:val="both"/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422FA7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>Schneider Electric je globálním lídrem v oblasti energetických technologií, který podporuje efektivitu a udržitelnost prostřednictvím elektrifikace, automatizace a digitalizace průmyslu, podniků i domácností. Její technologie umožňují budovám, datovým centrům, továrnám, infrastruktuře a sítím fungovat jako otevřené, propojené ekosystémy, které zvyšují výkon, odolnost a udržitelnost.</w:t>
      </w:r>
    </w:p>
    <w:p w14:paraId="47080642" w14:textId="77777777" w:rsidR="00590118" w:rsidRPr="00422FA7" w:rsidRDefault="00590118" w:rsidP="00DA47F1">
      <w:pPr>
        <w:jc w:val="both"/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19E4EE97" w14:textId="77777777" w:rsidR="00590118" w:rsidRPr="00422FA7" w:rsidRDefault="00590118" w:rsidP="00DA47F1">
      <w:pPr>
        <w:jc w:val="both"/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422FA7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 xml:space="preserve">Portfolio zahrnuje inteligentní zařízení, softwarově definované architektury, systémy využívající umělou inteligenci, digitální služby a odborné poradenství. S více než 160 000 zaměstnanci a 1 milionem partnerů ve více než 100 zemích světa je Schneider Electric dlouhodobě řazena mezi nejvíce udržitelné společnosti na světě.  </w:t>
      </w:r>
    </w:p>
    <w:p w14:paraId="7EA1DDCF" w14:textId="77777777" w:rsidR="00590118" w:rsidRPr="00422FA7" w:rsidRDefault="00590118" w:rsidP="00DA47F1">
      <w:pPr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22C74EEE" w14:textId="77777777" w:rsidR="00590118" w:rsidRPr="00422FA7" w:rsidRDefault="00590118" w:rsidP="00DA47F1">
      <w:pPr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hyperlink r:id="rId22">
        <w:r w:rsidRPr="00422FA7">
          <w:rPr>
            <w:rStyle w:val="Hypertextovodkaz"/>
            <w:rFonts w:ascii="Poppins" w:eastAsiaTheme="minorEastAsia" w:hAnsi="Poppins" w:cs="Poppins"/>
            <w:color w:val="0563C1"/>
            <w:sz w:val="18"/>
            <w:szCs w:val="18"/>
            <w:lang w:val="cs-CZ"/>
          </w:rPr>
          <w:t>www.se.com/cz</w:t>
        </w:r>
      </w:hyperlink>
      <w:r w:rsidRPr="00422FA7">
        <w:rPr>
          <w:rFonts w:ascii="Poppins" w:eastAsiaTheme="minorEastAsia" w:hAnsi="Poppins" w:cs="Poppins"/>
          <w:color w:val="0000FF"/>
          <w:sz w:val="18"/>
          <w:szCs w:val="18"/>
          <w:u w:val="single"/>
          <w:lang w:val="cs-CZ"/>
        </w:rPr>
        <w:t xml:space="preserve"> </w:t>
      </w:r>
      <w:r w:rsidRPr="00422FA7">
        <w:rPr>
          <w:rFonts w:ascii="Poppins" w:eastAsiaTheme="minorEastAsia" w:hAnsi="Poppins" w:cs="Poppins"/>
          <w:color w:val="000000"/>
          <w:sz w:val="18"/>
          <w:szCs w:val="18"/>
          <w:lang w:val="cs-CZ"/>
        </w:rPr>
        <w:t xml:space="preserve"> </w:t>
      </w:r>
    </w:p>
    <w:p w14:paraId="532BB655" w14:textId="77777777" w:rsidR="00590118" w:rsidRPr="00422FA7" w:rsidRDefault="00590118" w:rsidP="00DA47F1">
      <w:pPr>
        <w:spacing w:line="259" w:lineRule="auto"/>
        <w:contextualSpacing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4EFECBB8" w14:textId="77777777" w:rsidR="00590118" w:rsidRPr="00422FA7" w:rsidRDefault="00590118" w:rsidP="00DA47F1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r w:rsidRPr="00422FA7">
        <w:rPr>
          <w:rFonts w:ascii="Poppins" w:eastAsiaTheme="minorEastAsia" w:hAnsi="Poppins" w:cs="Poppins"/>
          <w:b/>
          <w:bCs/>
          <w:color w:val="0A2F24"/>
          <w:sz w:val="18"/>
          <w:szCs w:val="18"/>
          <w:lang w:val="cs-CZ"/>
        </w:rPr>
        <w:t xml:space="preserve">Sledujte nás na: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682B171" wp14:editId="3EDE2733">
            <wp:extent cx="238125" cy="209550"/>
            <wp:effectExtent l="0" t="0" r="9525" b="0"/>
            <wp:docPr id="803005745" name="drawi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05745" name="drawing">
                      <a:hlinkClick r:id="rId23"/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2FA7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B929FA0" wp14:editId="73029DA1">
            <wp:extent cx="266700" cy="238125"/>
            <wp:effectExtent l="0" t="0" r="0" b="9525"/>
            <wp:docPr id="108662558" name="drawing" title="C:\Users\SESA367509\Desktop\facebook.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2558" name="drawing" title="C:\Users\SESA367509\Desktop\facebook.png">
                      <a:hlinkClick r:id="rId25"/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2FA7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66627E4" wp14:editId="58154026">
            <wp:extent cx="266700" cy="238125"/>
            <wp:effectExtent l="0" t="0" r="0" b="9525"/>
            <wp:docPr id="1230690235" name="drawing" title="C:\Users\SESA367509\Desktop\linkedin.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90235" name="drawing" title="C:\Users\SESA367509\Desktop\linkedin.png">
                      <a:hlinkClick r:id="rId27"/>
                    </pic:cNvPr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2FA7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24AE857" wp14:editId="4EC03915">
            <wp:extent cx="266700" cy="238125"/>
            <wp:effectExtent l="0" t="0" r="0" b="9525"/>
            <wp:docPr id="1970398528" name="drawing" title="C:\Users\SESA367509\Desktop\youtube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8528" name="drawing" title="C:\Users\SESA367509\Desktop\youtube.png">
                      <a:hlinkClick r:id="rId29"/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2FA7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3F5AAE8D" wp14:editId="14E71B7C">
            <wp:extent cx="228600" cy="228600"/>
            <wp:effectExtent l="0" t="0" r="0" b="0"/>
            <wp:docPr id="701944502" name="drawi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944502" name="drawing">
                      <a:hlinkClick r:id="rId31"/>
                    </pic:cNvPr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2FA7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22FA7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011629BC" wp14:editId="4A4BC1ED">
            <wp:extent cx="228600" cy="228600"/>
            <wp:effectExtent l="0" t="0" r="0" b="0"/>
            <wp:docPr id="140629132" name="drawi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9132" name="drawing">
                      <a:hlinkClick r:id="rId33"/>
                    </pic:cNvPr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40D1" w14:textId="77777777" w:rsidR="00590118" w:rsidRPr="00422FA7" w:rsidRDefault="00590118" w:rsidP="00DA47F1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55594E2A" w14:textId="3508B081" w:rsidR="00FB2390" w:rsidRPr="00422FA7" w:rsidRDefault="00590118" w:rsidP="009E3CF1">
      <w:pPr>
        <w:spacing w:line="259" w:lineRule="auto"/>
        <w:jc w:val="both"/>
        <w:rPr>
          <w:rStyle w:val="Siln"/>
          <w:rFonts w:ascii="Poppins" w:hAnsi="Poppins" w:cs="Poppins"/>
          <w:b w:val="0"/>
          <w:bCs w:val="0"/>
          <w:sz w:val="18"/>
          <w:szCs w:val="18"/>
          <w:lang w:val="cs-CZ"/>
        </w:rPr>
      </w:pPr>
      <w:r w:rsidRPr="00422FA7">
        <w:rPr>
          <w:rFonts w:ascii="Poppins" w:eastAsiaTheme="minorEastAsia" w:hAnsi="Poppins" w:cs="Poppins"/>
          <w:b/>
          <w:bCs/>
          <w:sz w:val="18"/>
          <w:szCs w:val="18"/>
          <w:lang w:val="cs-CZ"/>
        </w:rPr>
        <w:t xml:space="preserve">Objevte nejnovější pohledy na energetické technologie na </w:t>
      </w:r>
      <w:hyperlink r:id="rId35">
        <w:r w:rsidRPr="00422FA7">
          <w:rPr>
            <w:rStyle w:val="Hypertextovodkaz"/>
            <w:rFonts w:ascii="Poppins" w:eastAsiaTheme="minorEastAsia" w:hAnsi="Poppins" w:cs="Poppins"/>
            <w:b/>
            <w:bCs/>
            <w:color w:val="0563C1"/>
            <w:sz w:val="18"/>
            <w:szCs w:val="18"/>
            <w:lang w:val="cs-CZ"/>
          </w:rPr>
          <w:t xml:space="preserve">Schneider Electric </w:t>
        </w:r>
      </w:hyperlink>
      <w:hyperlink r:id="rId36">
        <w:r w:rsidRPr="00422FA7">
          <w:rPr>
            <w:rStyle w:val="Hypertextovodkaz"/>
            <w:rFonts w:ascii="Poppins" w:eastAsiaTheme="minorEastAsia" w:hAnsi="Poppins" w:cs="Poppins"/>
            <w:b/>
            <w:bCs/>
            <w:color w:val="0563C1"/>
            <w:sz w:val="18"/>
            <w:szCs w:val="18"/>
            <w:lang w:val="cs-CZ"/>
          </w:rPr>
          <w:t>Insights</w:t>
        </w:r>
      </w:hyperlink>
    </w:p>
    <w:sectPr w:rsidR="00FB2390" w:rsidRPr="00422FA7" w:rsidSect="00232BA7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650" w:right="720" w:bottom="720" w:left="720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156A" w14:textId="77777777" w:rsidR="00455484" w:rsidRDefault="00455484">
      <w:r>
        <w:separator/>
      </w:r>
    </w:p>
  </w:endnote>
  <w:endnote w:type="continuationSeparator" w:id="0">
    <w:p w14:paraId="5E83DC4F" w14:textId="77777777" w:rsidR="00455484" w:rsidRDefault="00455484">
      <w:r>
        <w:continuationSeparator/>
      </w:r>
    </w:p>
  </w:endnote>
  <w:endnote w:type="continuationNotice" w:id="1">
    <w:p w14:paraId="54C7B6C8" w14:textId="77777777" w:rsidR="00455484" w:rsidRDefault="00455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32D3" w14:textId="0CCA811A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5E2035C6" w14:textId="4A446644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1F049E9D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749C65F4" w14:textId="5C46CFC9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34EFF8C3" w14:textId="284CD765" w:rsidR="00541CAA" w:rsidRDefault="00541CAA">
    <w:pPr>
      <w:pStyle w:val="Zpat"/>
      <w:jc w:val="right"/>
      <w:rPr>
        <w:rFonts w:ascii="Arial" w:hAnsi="Arial" w:cs="Arial"/>
        <w:sz w:val="16"/>
        <w:szCs w:val="16"/>
      </w:rPr>
    </w:pPr>
  </w:p>
  <w:sdt>
    <w:sdtPr>
      <w:rPr>
        <w:rFonts w:ascii="Arial" w:hAnsi="Arial" w:cs="Arial"/>
        <w:sz w:val="16"/>
        <w:szCs w:val="16"/>
      </w:rPr>
      <w:id w:val="1843971558"/>
      <w:docPartObj>
        <w:docPartGallery w:val="Page Numbers (Bottom of Page)"/>
        <w:docPartUnique/>
      </w:docPartObj>
    </w:sdtPr>
    <w:sdtEndPr/>
    <w:sdtContent>
      <w:p w14:paraId="1B683DE7" w14:textId="4EA82AFD" w:rsidR="007E5651" w:rsidRDefault="0079382A">
        <w:pPr>
          <w:pStyle w:val="Zpat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Strana</w:t>
        </w:r>
        <w:r w:rsidR="007E5651">
          <w:rPr>
            <w:rFonts w:ascii="Arial" w:hAnsi="Arial" w:cs="Arial"/>
            <w:sz w:val="16"/>
            <w:szCs w:val="16"/>
          </w:rPr>
          <w:t xml:space="preserve"> | 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begin"/>
        </w:r>
        <w:r w:rsidR="00621DCD" w:rsidRPr="00621DCD">
          <w:rPr>
            <w:rFonts w:ascii="Arial" w:hAnsi="Arial" w:cs="Arial"/>
            <w:sz w:val="16"/>
            <w:szCs w:val="16"/>
          </w:rPr>
          <w:instrText>PAGE   \* MERGEFORMAT</w:instrText>
        </w:r>
        <w:r w:rsidR="00621DCD" w:rsidRPr="00621DCD">
          <w:rPr>
            <w:rFonts w:ascii="Arial" w:hAnsi="Arial" w:cs="Arial"/>
            <w:sz w:val="16"/>
            <w:szCs w:val="16"/>
          </w:rPr>
          <w:fldChar w:fldCharType="separate"/>
        </w:r>
        <w:r w:rsidR="00621DCD" w:rsidRPr="007E5651">
          <w:rPr>
            <w:rFonts w:ascii="Arial" w:hAnsi="Arial" w:cs="Arial"/>
            <w:sz w:val="16"/>
            <w:szCs w:val="16"/>
          </w:rPr>
          <w:t>2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end"/>
        </w:r>
      </w:p>
      <w:p w14:paraId="3824D15E" w14:textId="7395D01A" w:rsidR="00621DCD" w:rsidRPr="00621DCD" w:rsidRDefault="004D21C7" w:rsidP="00A66F27">
        <w:pPr>
          <w:pStyle w:val="Zpat"/>
          <w:tabs>
            <w:tab w:val="left" w:pos="6000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</w:p>
    </w:sdtContent>
  </w:sdt>
  <w:p w14:paraId="3887D1F6" w14:textId="1D6E8D37" w:rsidR="004A1246" w:rsidRPr="00621DCD" w:rsidRDefault="004A1246" w:rsidP="001F3841">
    <w:pPr>
      <w:jc w:val="both"/>
      <w:rPr>
        <w:rFonts w:ascii="Arial" w:hAnsi="Arial" w:cs="Arial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7EBE" w14:textId="54CC167F" w:rsidR="000F0643" w:rsidRPr="001F3841" w:rsidRDefault="001F3841" w:rsidP="001F3841">
    <w:pPr>
      <w:jc w:val="both"/>
      <w:rPr>
        <w:rFonts w:ascii="Arial" w:hAnsi="Arial" w:cs="Arial"/>
        <w:color w:val="000000"/>
        <w:sz w:val="16"/>
        <w:szCs w:val="16"/>
      </w:rPr>
    </w:pPr>
    <w:r w:rsidRPr="001F3841">
      <w:rPr>
        <w:rFonts w:ascii="Arial" w:hAnsi="Arial" w:cs="Arial"/>
        <w:b/>
        <w:bCs/>
        <w:color w:val="000000"/>
        <w:sz w:val="16"/>
        <w:szCs w:val="16"/>
      </w:rPr>
      <w:t>Schneider Electric Media Relations</w:t>
    </w:r>
    <w:r>
      <w:rPr>
        <w:rFonts w:ascii="Arial" w:hAnsi="Arial" w:cs="Arial"/>
        <w:color w:val="000000"/>
        <w:sz w:val="16"/>
        <w:szCs w:val="16"/>
      </w:rPr>
      <w:t xml:space="preserve"> – </w:t>
    </w:r>
    <w:r w:rsidRPr="001F3841">
      <w:rPr>
        <w:rFonts w:ascii="Arial" w:hAnsi="Arial" w:cs="Arial"/>
        <w:color w:val="000000"/>
        <w:sz w:val="16"/>
        <w:szCs w:val="16"/>
      </w:rPr>
      <w:t xml:space="preserve">Anthime Caprioli, </w:t>
    </w:r>
    <w:hyperlink r:id="rId1" w:history="1">
      <w:r w:rsidRPr="001F3841">
        <w:rPr>
          <w:rStyle w:val="Hypertextovodkaz"/>
          <w:rFonts w:ascii="Arial" w:hAnsi="Arial" w:cs="Arial"/>
          <w:sz w:val="16"/>
          <w:szCs w:val="16"/>
        </w:rPr>
        <w:t>anthime.caprioli@se.com</w:t>
      </w:r>
    </w:hyperlink>
    <w:r w:rsidRPr="001F3841">
      <w:rPr>
        <w:rFonts w:ascii="Arial" w:hAnsi="Arial" w:cs="Arial"/>
        <w:sz w:val="16"/>
        <w:szCs w:val="16"/>
      </w:rPr>
      <w:t>; +33 (0)</w:t>
    </w:r>
    <w:r>
      <w:rPr>
        <w:rFonts w:ascii="Arial" w:hAnsi="Arial" w:cs="Arial"/>
        <w:sz w:val="16"/>
        <w:szCs w:val="16"/>
      </w:rPr>
      <w:t>1 41 29 81 84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EFAA" w14:textId="77777777" w:rsidR="00455484" w:rsidRDefault="00455484">
      <w:r>
        <w:separator/>
      </w:r>
    </w:p>
  </w:footnote>
  <w:footnote w:type="continuationSeparator" w:id="0">
    <w:p w14:paraId="4BE8AC3C" w14:textId="77777777" w:rsidR="00455484" w:rsidRDefault="00455484">
      <w:r>
        <w:continuationSeparator/>
      </w:r>
    </w:p>
  </w:footnote>
  <w:footnote w:type="continuationNotice" w:id="1">
    <w:p w14:paraId="6669D1B6" w14:textId="77777777" w:rsidR="00455484" w:rsidRDefault="004554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627B" w14:textId="3BAEC68B" w:rsidR="00904DC8" w:rsidRDefault="00DA284B" w:rsidP="001F3841">
    <w:pPr>
      <w:pStyle w:val="Zhlav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35AB9EC" wp14:editId="0F499F7F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32370" cy="1111250"/>
          <wp:effectExtent l="0" t="0" r="0" b="0"/>
          <wp:wrapTight wrapText="bothSides">
            <wp:wrapPolygon edited="0">
              <wp:start x="0" y="0"/>
              <wp:lineTo x="0" y="21106"/>
              <wp:lineTo x="21524" y="21106"/>
              <wp:lineTo x="21524" y="0"/>
              <wp:lineTo x="0" y="0"/>
            </wp:wrapPolygon>
          </wp:wrapTight>
          <wp:docPr id="14703950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576"/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89A3" w14:textId="4CA56F5E" w:rsidR="000943B9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32"/>
        <w:szCs w:val="32"/>
        <w:lang w:val="fr-FR"/>
      </w:rPr>
    </w:pPr>
    <w:r w:rsidRPr="001F3841">
      <w:rPr>
        <w:rFonts w:ascii="Arial" w:hAnsi="Arial" w:cs="Arial"/>
        <w:noProof/>
        <w:sz w:val="18"/>
        <w:szCs w:val="18"/>
        <w:lang w:val="fr-FR"/>
      </w:rPr>
      <w:drawing>
        <wp:anchor distT="0" distB="0" distL="114300" distR="114300" simplePos="0" relativeHeight="251658240" behindDoc="0" locked="0" layoutInCell="1" allowOverlap="1" wp14:anchorId="367B93A0" wp14:editId="71FC60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124075" cy="438150"/>
          <wp:effectExtent l="0" t="0" r="9525" b="0"/>
          <wp:wrapNone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D77DA" w:rsidRPr="001F3841">
      <w:rPr>
        <w:rFonts w:ascii="Arial" w:hAnsi="Arial" w:cs="Arial"/>
        <w:color w:val="808080" w:themeColor="background1" w:themeShade="80"/>
        <w:sz w:val="32"/>
        <w:szCs w:val="32"/>
        <w:lang w:val="fr-FR"/>
      </w:rPr>
      <w:t>Tisková zpráva</w:t>
    </w:r>
  </w:p>
  <w:p w14:paraId="4DC7BD7C" w14:textId="77777777" w:rsidR="001F3841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44"/>
        <w:szCs w:val="44"/>
        <w:lang w:val="fr-F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XEWV7Bm/IaX9v" int2:id="4hAjo8fy">
      <int2:state int2:value="Rejected" int2:type="spell"/>
    </int2:textHash>
    <int2:textHash int2:hashCode="RooYaQ55QbrLxJ" int2:id="6I5Lrj8V">
      <int2:state int2:value="Rejected" int2:type="spell"/>
    </int2:textHash>
    <int2:textHash int2:hashCode="7/IUa/vAWDVAQb" int2:id="9I18oWOj">
      <int2:state int2:value="Rejected" int2:type="spell"/>
    </int2:textHash>
    <int2:textHash int2:hashCode="FIUm0LcDTQM8M1" int2:id="9UmDh6yB">
      <int2:state int2:value="Rejected" int2:type="spell"/>
    </int2:textHash>
    <int2:textHash int2:hashCode="AAEVHu4wwrdxga" int2:id="AxRPhdoX">
      <int2:state int2:value="Rejected" int2:type="spell"/>
    </int2:textHash>
    <int2:textHash int2:hashCode="ymvNS28/qS1zX9" int2:id="E14s2yP3">
      <int2:state int2:value="Rejected" int2:type="spell"/>
    </int2:textHash>
    <int2:textHash int2:hashCode="ndqXVLPudgBAuj" int2:id="MTZVGgrO">
      <int2:state int2:value="Rejected" int2:type="spell"/>
    </int2:textHash>
    <int2:textHash int2:hashCode="0A7xZCAqdOPC+h" int2:id="SYUoiAxH">
      <int2:state int2:value="Rejected" int2:type="spell"/>
    </int2:textHash>
    <int2:textHash int2:hashCode="HDRxyjGIQeHo91" int2:id="U0xktL7I">
      <int2:state int2:value="Rejected" int2:type="spell"/>
    </int2:textHash>
    <int2:textHash int2:hashCode="BkCfzFJDte93cn" int2:id="sXOtr5wg">
      <int2:state int2:value="Rejected" int2:type="spell"/>
    </int2:textHash>
    <int2:textHash int2:hashCode="LfghC9mc0wLNaF" int2:id="upTd5g74">
      <int2:state int2:value="Rejected" int2:type="spell"/>
    </int2:textHash>
    <int2:textHash int2:hashCode="J+kN+lfDWKz69H" int2:id="viXVTi2g">
      <int2:state int2:value="Rejected" int2:type="spell"/>
    </int2:textHash>
    <int2:textHash int2:hashCode="76xvYsMa/PZDqV" int2:id="y4xMPr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7A1"/>
    <w:multiLevelType w:val="hybridMultilevel"/>
    <w:tmpl w:val="2CB0E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C291F"/>
    <w:multiLevelType w:val="hybridMultilevel"/>
    <w:tmpl w:val="8CD69A6C"/>
    <w:lvl w:ilvl="0" w:tplc="C1961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0ED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C5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E7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C5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C7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63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4C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8C1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520A63"/>
    <w:multiLevelType w:val="hybridMultilevel"/>
    <w:tmpl w:val="609CA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365FA"/>
    <w:multiLevelType w:val="hybridMultilevel"/>
    <w:tmpl w:val="F6B07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B0ECB"/>
    <w:multiLevelType w:val="hybridMultilevel"/>
    <w:tmpl w:val="F39AE9A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567F9"/>
    <w:multiLevelType w:val="hybridMultilevel"/>
    <w:tmpl w:val="1636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3DA"/>
    <w:multiLevelType w:val="multilevel"/>
    <w:tmpl w:val="7E46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D52A7"/>
    <w:multiLevelType w:val="hybridMultilevel"/>
    <w:tmpl w:val="86F86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6835"/>
    <w:multiLevelType w:val="hybridMultilevel"/>
    <w:tmpl w:val="6144C43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67767"/>
    <w:multiLevelType w:val="hybridMultilevel"/>
    <w:tmpl w:val="333E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444B1"/>
    <w:multiLevelType w:val="hybridMultilevel"/>
    <w:tmpl w:val="D51AC0E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2B621E8"/>
    <w:multiLevelType w:val="hybridMultilevel"/>
    <w:tmpl w:val="07324E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A2120"/>
    <w:multiLevelType w:val="hybridMultilevel"/>
    <w:tmpl w:val="0324C6E6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D1891"/>
    <w:multiLevelType w:val="hybridMultilevel"/>
    <w:tmpl w:val="3A486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67E1C"/>
    <w:multiLevelType w:val="hybridMultilevel"/>
    <w:tmpl w:val="9A2E67F6"/>
    <w:lvl w:ilvl="0" w:tplc="CE46E0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564C8"/>
    <w:multiLevelType w:val="hybridMultilevel"/>
    <w:tmpl w:val="29A27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C787E"/>
    <w:multiLevelType w:val="hybridMultilevel"/>
    <w:tmpl w:val="87B249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34B4A"/>
    <w:multiLevelType w:val="multilevel"/>
    <w:tmpl w:val="2EDAE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135825"/>
    <w:multiLevelType w:val="multilevel"/>
    <w:tmpl w:val="86AE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C0781D"/>
    <w:multiLevelType w:val="hybridMultilevel"/>
    <w:tmpl w:val="84B8E8AC"/>
    <w:lvl w:ilvl="0" w:tplc="AC0602EE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A6F0B68A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49745EFC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7C84622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20142AEE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3D86894E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08F03CF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96EE7C4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DDAE19EE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20" w15:restartNumberingAfterBreak="0">
    <w:nsid w:val="59BD6257"/>
    <w:multiLevelType w:val="hybridMultilevel"/>
    <w:tmpl w:val="F2E61ABA"/>
    <w:lvl w:ilvl="0" w:tplc="ED1045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172D9"/>
    <w:multiLevelType w:val="hybridMultilevel"/>
    <w:tmpl w:val="DC24D7BC"/>
    <w:lvl w:ilvl="0" w:tplc="9AF2BFD4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3425D3"/>
    <w:multiLevelType w:val="hybridMultilevel"/>
    <w:tmpl w:val="A8487CB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458"/>
    <w:multiLevelType w:val="multilevel"/>
    <w:tmpl w:val="84A4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C47878"/>
    <w:multiLevelType w:val="hybridMultilevel"/>
    <w:tmpl w:val="F06C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E0A02"/>
    <w:multiLevelType w:val="hybridMultilevel"/>
    <w:tmpl w:val="50C4D3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030A3"/>
    <w:multiLevelType w:val="hybridMultilevel"/>
    <w:tmpl w:val="2952B0F0"/>
    <w:lvl w:ilvl="0" w:tplc="74E865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E2688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2D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CCA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2E8C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BA96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48D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629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451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42E64"/>
    <w:multiLevelType w:val="multilevel"/>
    <w:tmpl w:val="00BC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EB75BD"/>
    <w:multiLevelType w:val="hybridMultilevel"/>
    <w:tmpl w:val="22E40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612E5"/>
    <w:multiLevelType w:val="hybridMultilevel"/>
    <w:tmpl w:val="37BA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22013"/>
    <w:multiLevelType w:val="multilevel"/>
    <w:tmpl w:val="57D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F77489"/>
    <w:multiLevelType w:val="hybridMultilevel"/>
    <w:tmpl w:val="F2322CA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50BD7"/>
    <w:multiLevelType w:val="multilevel"/>
    <w:tmpl w:val="9A2E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4605A"/>
    <w:multiLevelType w:val="hybridMultilevel"/>
    <w:tmpl w:val="9D36CAB0"/>
    <w:lvl w:ilvl="0" w:tplc="CC44E9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F2CB3"/>
    <w:multiLevelType w:val="multilevel"/>
    <w:tmpl w:val="395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F93C1F"/>
    <w:multiLevelType w:val="multilevel"/>
    <w:tmpl w:val="6F929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F87524"/>
    <w:multiLevelType w:val="hybridMultilevel"/>
    <w:tmpl w:val="EC04FEC0"/>
    <w:lvl w:ilvl="0" w:tplc="A584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267846">
    <w:abstractNumId w:val="14"/>
  </w:num>
  <w:num w:numId="2" w16cid:durableId="2061829510">
    <w:abstractNumId w:val="32"/>
  </w:num>
  <w:num w:numId="3" w16cid:durableId="523324700">
    <w:abstractNumId w:val="20"/>
  </w:num>
  <w:num w:numId="4" w16cid:durableId="1894462052">
    <w:abstractNumId w:val="22"/>
  </w:num>
  <w:num w:numId="5" w16cid:durableId="1477069653">
    <w:abstractNumId w:val="4"/>
  </w:num>
  <w:num w:numId="6" w16cid:durableId="890308638">
    <w:abstractNumId w:val="12"/>
  </w:num>
  <w:num w:numId="7" w16cid:durableId="823593083">
    <w:abstractNumId w:val="33"/>
  </w:num>
  <w:num w:numId="8" w16cid:durableId="743335346">
    <w:abstractNumId w:val="25"/>
  </w:num>
  <w:num w:numId="9" w16cid:durableId="1861427816">
    <w:abstractNumId w:val="36"/>
  </w:num>
  <w:num w:numId="10" w16cid:durableId="330564119">
    <w:abstractNumId w:val="0"/>
  </w:num>
  <w:num w:numId="11" w16cid:durableId="1802839757">
    <w:abstractNumId w:val="21"/>
  </w:num>
  <w:num w:numId="12" w16cid:durableId="1517502981">
    <w:abstractNumId w:val="3"/>
  </w:num>
  <w:num w:numId="13" w16cid:durableId="289633655">
    <w:abstractNumId w:val="16"/>
  </w:num>
  <w:num w:numId="14" w16cid:durableId="850267298">
    <w:abstractNumId w:val="16"/>
  </w:num>
  <w:num w:numId="15" w16cid:durableId="651445267">
    <w:abstractNumId w:val="2"/>
  </w:num>
  <w:num w:numId="16" w16cid:durableId="839085379">
    <w:abstractNumId w:val="26"/>
  </w:num>
  <w:num w:numId="17" w16cid:durableId="323749794">
    <w:abstractNumId w:val="1"/>
  </w:num>
  <w:num w:numId="18" w16cid:durableId="1057554449">
    <w:abstractNumId w:val="28"/>
  </w:num>
  <w:num w:numId="19" w16cid:durableId="1154252419">
    <w:abstractNumId w:val="19"/>
  </w:num>
  <w:num w:numId="20" w16cid:durableId="1427120509">
    <w:abstractNumId w:val="24"/>
  </w:num>
  <w:num w:numId="21" w16cid:durableId="88435041">
    <w:abstractNumId w:val="5"/>
  </w:num>
  <w:num w:numId="22" w16cid:durableId="1749695469">
    <w:abstractNumId w:val="11"/>
  </w:num>
  <w:num w:numId="23" w16cid:durableId="1784376454">
    <w:abstractNumId w:val="9"/>
  </w:num>
  <w:num w:numId="24" w16cid:durableId="1268736513">
    <w:abstractNumId w:val="30"/>
  </w:num>
  <w:num w:numId="25" w16cid:durableId="2025403277">
    <w:abstractNumId w:val="11"/>
  </w:num>
  <w:num w:numId="26" w16cid:durableId="1199508574">
    <w:abstractNumId w:val="16"/>
  </w:num>
  <w:num w:numId="27" w16cid:durableId="1512330785">
    <w:abstractNumId w:val="9"/>
  </w:num>
  <w:num w:numId="28" w16cid:durableId="2048410779">
    <w:abstractNumId w:val="15"/>
  </w:num>
  <w:num w:numId="29" w16cid:durableId="342055925">
    <w:abstractNumId w:val="7"/>
  </w:num>
  <w:num w:numId="30" w16cid:durableId="894588349">
    <w:abstractNumId w:val="29"/>
  </w:num>
  <w:num w:numId="31" w16cid:durableId="1485464096">
    <w:abstractNumId w:val="8"/>
  </w:num>
  <w:num w:numId="32" w16cid:durableId="393042415">
    <w:abstractNumId w:val="31"/>
  </w:num>
  <w:num w:numId="33" w16cid:durableId="2006350040">
    <w:abstractNumId w:val="35"/>
  </w:num>
  <w:num w:numId="34" w16cid:durableId="1796018736">
    <w:abstractNumId w:val="17"/>
  </w:num>
  <w:num w:numId="35" w16cid:durableId="1149395417">
    <w:abstractNumId w:val="23"/>
  </w:num>
  <w:num w:numId="36" w16cid:durableId="1341394639">
    <w:abstractNumId w:val="6"/>
  </w:num>
  <w:num w:numId="37" w16cid:durableId="1980525033">
    <w:abstractNumId w:val="18"/>
  </w:num>
  <w:num w:numId="38" w16cid:durableId="1370374117">
    <w:abstractNumId w:val="27"/>
  </w:num>
  <w:num w:numId="39" w16cid:durableId="525676261">
    <w:abstractNumId w:val="34"/>
  </w:num>
  <w:num w:numId="40" w16cid:durableId="280500843">
    <w:abstractNumId w:val="13"/>
  </w:num>
  <w:num w:numId="41" w16cid:durableId="1306082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87"/>
    <w:rsid w:val="00002E91"/>
    <w:rsid w:val="00003697"/>
    <w:rsid w:val="000039A5"/>
    <w:rsid w:val="000047D2"/>
    <w:rsid w:val="00005903"/>
    <w:rsid w:val="00006FE5"/>
    <w:rsid w:val="0001080B"/>
    <w:rsid w:val="00013BD7"/>
    <w:rsid w:val="00015E01"/>
    <w:rsid w:val="00016603"/>
    <w:rsid w:val="000214E1"/>
    <w:rsid w:val="00021D1A"/>
    <w:rsid w:val="00023B15"/>
    <w:rsid w:val="000252E5"/>
    <w:rsid w:val="00025CE0"/>
    <w:rsid w:val="00027A34"/>
    <w:rsid w:val="000304F8"/>
    <w:rsid w:val="0003059C"/>
    <w:rsid w:val="00030CB6"/>
    <w:rsid w:val="000328BB"/>
    <w:rsid w:val="00034B76"/>
    <w:rsid w:val="0003506B"/>
    <w:rsid w:val="00036CB3"/>
    <w:rsid w:val="00036E5E"/>
    <w:rsid w:val="00040587"/>
    <w:rsid w:val="000407F8"/>
    <w:rsid w:val="0004177E"/>
    <w:rsid w:val="00042D53"/>
    <w:rsid w:val="00042FFF"/>
    <w:rsid w:val="00043E39"/>
    <w:rsid w:val="0004465D"/>
    <w:rsid w:val="00045BBF"/>
    <w:rsid w:val="00045C36"/>
    <w:rsid w:val="0004725F"/>
    <w:rsid w:val="000520BC"/>
    <w:rsid w:val="00055986"/>
    <w:rsid w:val="000615C8"/>
    <w:rsid w:val="00063E5E"/>
    <w:rsid w:val="00063FD2"/>
    <w:rsid w:val="000640D3"/>
    <w:rsid w:val="00066B46"/>
    <w:rsid w:val="00071A3B"/>
    <w:rsid w:val="00072F8F"/>
    <w:rsid w:val="000730D0"/>
    <w:rsid w:val="000735D4"/>
    <w:rsid w:val="00074B3F"/>
    <w:rsid w:val="0007511C"/>
    <w:rsid w:val="00075877"/>
    <w:rsid w:val="000761C6"/>
    <w:rsid w:val="00076B1F"/>
    <w:rsid w:val="000770A0"/>
    <w:rsid w:val="0008053E"/>
    <w:rsid w:val="000807BA"/>
    <w:rsid w:val="0008139F"/>
    <w:rsid w:val="00082D54"/>
    <w:rsid w:val="00085A1A"/>
    <w:rsid w:val="00085D97"/>
    <w:rsid w:val="00086E91"/>
    <w:rsid w:val="000910BE"/>
    <w:rsid w:val="000919C9"/>
    <w:rsid w:val="000930BF"/>
    <w:rsid w:val="000943B9"/>
    <w:rsid w:val="00094C8C"/>
    <w:rsid w:val="000960FD"/>
    <w:rsid w:val="000A0D87"/>
    <w:rsid w:val="000A1021"/>
    <w:rsid w:val="000A28AE"/>
    <w:rsid w:val="000A2A7A"/>
    <w:rsid w:val="000A44CF"/>
    <w:rsid w:val="000A65B4"/>
    <w:rsid w:val="000A7F5A"/>
    <w:rsid w:val="000B1486"/>
    <w:rsid w:val="000B1504"/>
    <w:rsid w:val="000B1D42"/>
    <w:rsid w:val="000B2C03"/>
    <w:rsid w:val="000B31BA"/>
    <w:rsid w:val="000B37FB"/>
    <w:rsid w:val="000B38A5"/>
    <w:rsid w:val="000B5388"/>
    <w:rsid w:val="000C1741"/>
    <w:rsid w:val="000C1BC3"/>
    <w:rsid w:val="000C32C3"/>
    <w:rsid w:val="000C3C2B"/>
    <w:rsid w:val="000C50B8"/>
    <w:rsid w:val="000C68F3"/>
    <w:rsid w:val="000D45B3"/>
    <w:rsid w:val="000D4735"/>
    <w:rsid w:val="000D69C9"/>
    <w:rsid w:val="000D7EF0"/>
    <w:rsid w:val="000E0348"/>
    <w:rsid w:val="000E28C8"/>
    <w:rsid w:val="000E4290"/>
    <w:rsid w:val="000E4D37"/>
    <w:rsid w:val="000E7988"/>
    <w:rsid w:val="000F0643"/>
    <w:rsid w:val="000F0F1F"/>
    <w:rsid w:val="000F54CD"/>
    <w:rsid w:val="000F5A46"/>
    <w:rsid w:val="000F6EAE"/>
    <w:rsid w:val="000F74DF"/>
    <w:rsid w:val="00100826"/>
    <w:rsid w:val="00104ECF"/>
    <w:rsid w:val="00105F4B"/>
    <w:rsid w:val="001069D5"/>
    <w:rsid w:val="00107107"/>
    <w:rsid w:val="00110F73"/>
    <w:rsid w:val="001116F3"/>
    <w:rsid w:val="00111F87"/>
    <w:rsid w:val="001154D0"/>
    <w:rsid w:val="00115523"/>
    <w:rsid w:val="00115E5B"/>
    <w:rsid w:val="0011611E"/>
    <w:rsid w:val="00116F56"/>
    <w:rsid w:val="00117704"/>
    <w:rsid w:val="00117ED3"/>
    <w:rsid w:val="00120F79"/>
    <w:rsid w:val="0012281E"/>
    <w:rsid w:val="00126725"/>
    <w:rsid w:val="001323AA"/>
    <w:rsid w:val="00134AC7"/>
    <w:rsid w:val="00135D4E"/>
    <w:rsid w:val="001368D5"/>
    <w:rsid w:val="00140054"/>
    <w:rsid w:val="00140136"/>
    <w:rsid w:val="001418DE"/>
    <w:rsid w:val="00145689"/>
    <w:rsid w:val="00145918"/>
    <w:rsid w:val="00145EDF"/>
    <w:rsid w:val="0014761C"/>
    <w:rsid w:val="00147A65"/>
    <w:rsid w:val="001507F4"/>
    <w:rsid w:val="001513CB"/>
    <w:rsid w:val="00151B7E"/>
    <w:rsid w:val="001531BE"/>
    <w:rsid w:val="00154F92"/>
    <w:rsid w:val="00155A5B"/>
    <w:rsid w:val="00156F5D"/>
    <w:rsid w:val="00157018"/>
    <w:rsid w:val="00157224"/>
    <w:rsid w:val="001578EA"/>
    <w:rsid w:val="0016097D"/>
    <w:rsid w:val="001613F7"/>
    <w:rsid w:val="0016219B"/>
    <w:rsid w:val="00163BF9"/>
    <w:rsid w:val="00163E7D"/>
    <w:rsid w:val="001643F0"/>
    <w:rsid w:val="001655FD"/>
    <w:rsid w:val="001679C9"/>
    <w:rsid w:val="00177494"/>
    <w:rsid w:val="00177772"/>
    <w:rsid w:val="001800D0"/>
    <w:rsid w:val="00180411"/>
    <w:rsid w:val="00181821"/>
    <w:rsid w:val="00185A2F"/>
    <w:rsid w:val="0018681F"/>
    <w:rsid w:val="00187A13"/>
    <w:rsid w:val="00190B89"/>
    <w:rsid w:val="00191A65"/>
    <w:rsid w:val="00191CD6"/>
    <w:rsid w:val="0019271D"/>
    <w:rsid w:val="00192B1E"/>
    <w:rsid w:val="00192BBA"/>
    <w:rsid w:val="001941AA"/>
    <w:rsid w:val="0019451D"/>
    <w:rsid w:val="001970F0"/>
    <w:rsid w:val="00197DB2"/>
    <w:rsid w:val="00197DDE"/>
    <w:rsid w:val="001A17E9"/>
    <w:rsid w:val="001A21A2"/>
    <w:rsid w:val="001A4732"/>
    <w:rsid w:val="001A5625"/>
    <w:rsid w:val="001A6766"/>
    <w:rsid w:val="001A711D"/>
    <w:rsid w:val="001A7323"/>
    <w:rsid w:val="001B0CD3"/>
    <w:rsid w:val="001B2AB9"/>
    <w:rsid w:val="001B2CC6"/>
    <w:rsid w:val="001B6A85"/>
    <w:rsid w:val="001B6BA5"/>
    <w:rsid w:val="001B76E7"/>
    <w:rsid w:val="001C03BC"/>
    <w:rsid w:val="001C0F2F"/>
    <w:rsid w:val="001C127A"/>
    <w:rsid w:val="001C1285"/>
    <w:rsid w:val="001C1E22"/>
    <w:rsid w:val="001C41D6"/>
    <w:rsid w:val="001C42EA"/>
    <w:rsid w:val="001C436D"/>
    <w:rsid w:val="001C6DF5"/>
    <w:rsid w:val="001C70B8"/>
    <w:rsid w:val="001D1803"/>
    <w:rsid w:val="001D1F7D"/>
    <w:rsid w:val="001D39FC"/>
    <w:rsid w:val="001D41ED"/>
    <w:rsid w:val="001D595A"/>
    <w:rsid w:val="001D5C35"/>
    <w:rsid w:val="001D636F"/>
    <w:rsid w:val="001E1150"/>
    <w:rsid w:val="001E1966"/>
    <w:rsid w:val="001E476E"/>
    <w:rsid w:val="001E47B9"/>
    <w:rsid w:val="001E4CF6"/>
    <w:rsid w:val="001E6E02"/>
    <w:rsid w:val="001F070B"/>
    <w:rsid w:val="001F1458"/>
    <w:rsid w:val="001F3841"/>
    <w:rsid w:val="001F4379"/>
    <w:rsid w:val="001F5D0F"/>
    <w:rsid w:val="001F6335"/>
    <w:rsid w:val="001F6669"/>
    <w:rsid w:val="0020071E"/>
    <w:rsid w:val="00202678"/>
    <w:rsid w:val="00202AF8"/>
    <w:rsid w:val="00202E16"/>
    <w:rsid w:val="0020479B"/>
    <w:rsid w:val="002057CB"/>
    <w:rsid w:val="00205DD9"/>
    <w:rsid w:val="00210F43"/>
    <w:rsid w:val="0021138F"/>
    <w:rsid w:val="002114F6"/>
    <w:rsid w:val="0021528E"/>
    <w:rsid w:val="00216AD4"/>
    <w:rsid w:val="00220383"/>
    <w:rsid w:val="00221621"/>
    <w:rsid w:val="00221D71"/>
    <w:rsid w:val="00221D7E"/>
    <w:rsid w:val="002233F5"/>
    <w:rsid w:val="002306A1"/>
    <w:rsid w:val="002314EB"/>
    <w:rsid w:val="00232BA7"/>
    <w:rsid w:val="00233937"/>
    <w:rsid w:val="002347CF"/>
    <w:rsid w:val="00235B99"/>
    <w:rsid w:val="00237793"/>
    <w:rsid w:val="00237E27"/>
    <w:rsid w:val="00245CE7"/>
    <w:rsid w:val="00246ADA"/>
    <w:rsid w:val="00246F29"/>
    <w:rsid w:val="002471A3"/>
    <w:rsid w:val="0024739A"/>
    <w:rsid w:val="00247898"/>
    <w:rsid w:val="0025084F"/>
    <w:rsid w:val="00251A77"/>
    <w:rsid w:val="002521E0"/>
    <w:rsid w:val="00252220"/>
    <w:rsid w:val="002562C5"/>
    <w:rsid w:val="00257F23"/>
    <w:rsid w:val="002605EA"/>
    <w:rsid w:val="002606FD"/>
    <w:rsid w:val="00260B5F"/>
    <w:rsid w:val="00263DA6"/>
    <w:rsid w:val="00264287"/>
    <w:rsid w:val="002649E0"/>
    <w:rsid w:val="00265FA4"/>
    <w:rsid w:val="00270272"/>
    <w:rsid w:val="00270AD8"/>
    <w:rsid w:val="00272355"/>
    <w:rsid w:val="0027309A"/>
    <w:rsid w:val="00273DB6"/>
    <w:rsid w:val="00275EBD"/>
    <w:rsid w:val="002778BB"/>
    <w:rsid w:val="00277985"/>
    <w:rsid w:val="0028248F"/>
    <w:rsid w:val="002830F3"/>
    <w:rsid w:val="002844A3"/>
    <w:rsid w:val="00284F53"/>
    <w:rsid w:val="00285280"/>
    <w:rsid w:val="00290807"/>
    <w:rsid w:val="0029430E"/>
    <w:rsid w:val="002952C8"/>
    <w:rsid w:val="00295480"/>
    <w:rsid w:val="002A1C08"/>
    <w:rsid w:val="002A32F4"/>
    <w:rsid w:val="002A4E51"/>
    <w:rsid w:val="002A50B6"/>
    <w:rsid w:val="002A79AE"/>
    <w:rsid w:val="002B2106"/>
    <w:rsid w:val="002B3065"/>
    <w:rsid w:val="002B368F"/>
    <w:rsid w:val="002B4FF1"/>
    <w:rsid w:val="002B54AB"/>
    <w:rsid w:val="002B6AAC"/>
    <w:rsid w:val="002B7A22"/>
    <w:rsid w:val="002B7FFB"/>
    <w:rsid w:val="002C11C4"/>
    <w:rsid w:val="002C1D44"/>
    <w:rsid w:val="002C31AF"/>
    <w:rsid w:val="002C38D6"/>
    <w:rsid w:val="002C4754"/>
    <w:rsid w:val="002C4804"/>
    <w:rsid w:val="002C4930"/>
    <w:rsid w:val="002C4A8E"/>
    <w:rsid w:val="002C6541"/>
    <w:rsid w:val="002D0304"/>
    <w:rsid w:val="002D1C08"/>
    <w:rsid w:val="002D25B6"/>
    <w:rsid w:val="002D2EE0"/>
    <w:rsid w:val="002D3617"/>
    <w:rsid w:val="002E1AF1"/>
    <w:rsid w:val="002E3D9F"/>
    <w:rsid w:val="002E495A"/>
    <w:rsid w:val="002E4C52"/>
    <w:rsid w:val="002E4F64"/>
    <w:rsid w:val="002E7BF3"/>
    <w:rsid w:val="002F16EF"/>
    <w:rsid w:val="002F37AB"/>
    <w:rsid w:val="002F4EE1"/>
    <w:rsid w:val="002F7A3A"/>
    <w:rsid w:val="003038D4"/>
    <w:rsid w:val="003041C3"/>
    <w:rsid w:val="0030496F"/>
    <w:rsid w:val="0031000D"/>
    <w:rsid w:val="00310650"/>
    <w:rsid w:val="00311C1C"/>
    <w:rsid w:val="00312C78"/>
    <w:rsid w:val="00312DF8"/>
    <w:rsid w:val="00314464"/>
    <w:rsid w:val="0031612C"/>
    <w:rsid w:val="00317CB2"/>
    <w:rsid w:val="0032004C"/>
    <w:rsid w:val="00320E03"/>
    <w:rsid w:val="00321F25"/>
    <w:rsid w:val="003247B4"/>
    <w:rsid w:val="003257A2"/>
    <w:rsid w:val="00326E18"/>
    <w:rsid w:val="0032739F"/>
    <w:rsid w:val="0033075A"/>
    <w:rsid w:val="003314C2"/>
    <w:rsid w:val="00333255"/>
    <w:rsid w:val="00333B62"/>
    <w:rsid w:val="00337F34"/>
    <w:rsid w:val="00340A33"/>
    <w:rsid w:val="0034102E"/>
    <w:rsid w:val="0034130D"/>
    <w:rsid w:val="00342BD7"/>
    <w:rsid w:val="00344149"/>
    <w:rsid w:val="0034471A"/>
    <w:rsid w:val="00345009"/>
    <w:rsid w:val="00345075"/>
    <w:rsid w:val="0034533D"/>
    <w:rsid w:val="00350001"/>
    <w:rsid w:val="00351323"/>
    <w:rsid w:val="003521E8"/>
    <w:rsid w:val="00356423"/>
    <w:rsid w:val="00356FFA"/>
    <w:rsid w:val="0036020C"/>
    <w:rsid w:val="003633F8"/>
    <w:rsid w:val="0036359B"/>
    <w:rsid w:val="00365AA9"/>
    <w:rsid w:val="00365B6E"/>
    <w:rsid w:val="003675D4"/>
    <w:rsid w:val="0037168F"/>
    <w:rsid w:val="003720EA"/>
    <w:rsid w:val="00374FDC"/>
    <w:rsid w:val="00375232"/>
    <w:rsid w:val="00380F1E"/>
    <w:rsid w:val="003822A8"/>
    <w:rsid w:val="003825CE"/>
    <w:rsid w:val="003837A0"/>
    <w:rsid w:val="003840D3"/>
    <w:rsid w:val="003840F5"/>
    <w:rsid w:val="003847A6"/>
    <w:rsid w:val="00384DFA"/>
    <w:rsid w:val="00387469"/>
    <w:rsid w:val="00387618"/>
    <w:rsid w:val="00390EDD"/>
    <w:rsid w:val="00393495"/>
    <w:rsid w:val="003947C2"/>
    <w:rsid w:val="003955A7"/>
    <w:rsid w:val="00397225"/>
    <w:rsid w:val="003A02C5"/>
    <w:rsid w:val="003A5869"/>
    <w:rsid w:val="003A667B"/>
    <w:rsid w:val="003B7DA7"/>
    <w:rsid w:val="003C0C3B"/>
    <w:rsid w:val="003C110B"/>
    <w:rsid w:val="003C1682"/>
    <w:rsid w:val="003C19B7"/>
    <w:rsid w:val="003C2645"/>
    <w:rsid w:val="003C4469"/>
    <w:rsid w:val="003D1E56"/>
    <w:rsid w:val="003D304B"/>
    <w:rsid w:val="003D33BD"/>
    <w:rsid w:val="003D35FD"/>
    <w:rsid w:val="003D49E1"/>
    <w:rsid w:val="003D77DA"/>
    <w:rsid w:val="003E14F6"/>
    <w:rsid w:val="003E1B0D"/>
    <w:rsid w:val="003E7E99"/>
    <w:rsid w:val="003F42D4"/>
    <w:rsid w:val="003F47B1"/>
    <w:rsid w:val="003F6D24"/>
    <w:rsid w:val="003F6D94"/>
    <w:rsid w:val="004007A6"/>
    <w:rsid w:val="00403FDC"/>
    <w:rsid w:val="004077A2"/>
    <w:rsid w:val="00407EA6"/>
    <w:rsid w:val="004104EF"/>
    <w:rsid w:val="00411E2A"/>
    <w:rsid w:val="004168CE"/>
    <w:rsid w:val="00417220"/>
    <w:rsid w:val="00417D9E"/>
    <w:rsid w:val="00422FA7"/>
    <w:rsid w:val="004237DA"/>
    <w:rsid w:val="00423F8A"/>
    <w:rsid w:val="00424615"/>
    <w:rsid w:val="004256AC"/>
    <w:rsid w:val="004262CC"/>
    <w:rsid w:val="00431F9C"/>
    <w:rsid w:val="0043489F"/>
    <w:rsid w:val="00434A52"/>
    <w:rsid w:val="00435420"/>
    <w:rsid w:val="00440C49"/>
    <w:rsid w:val="00441C23"/>
    <w:rsid w:val="004420E9"/>
    <w:rsid w:val="00443B00"/>
    <w:rsid w:val="0044483C"/>
    <w:rsid w:val="00446F25"/>
    <w:rsid w:val="00450682"/>
    <w:rsid w:val="00453A4F"/>
    <w:rsid w:val="00453C5E"/>
    <w:rsid w:val="004545EC"/>
    <w:rsid w:val="00455348"/>
    <w:rsid w:val="00455484"/>
    <w:rsid w:val="00456916"/>
    <w:rsid w:val="00456BA0"/>
    <w:rsid w:val="00457433"/>
    <w:rsid w:val="00465D98"/>
    <w:rsid w:val="00470C3F"/>
    <w:rsid w:val="0047249A"/>
    <w:rsid w:val="00475CF3"/>
    <w:rsid w:val="00475DD3"/>
    <w:rsid w:val="00477634"/>
    <w:rsid w:val="004802DA"/>
    <w:rsid w:val="004815BF"/>
    <w:rsid w:val="00481C4B"/>
    <w:rsid w:val="004823E9"/>
    <w:rsid w:val="00486634"/>
    <w:rsid w:val="004866F6"/>
    <w:rsid w:val="0049044D"/>
    <w:rsid w:val="0049451B"/>
    <w:rsid w:val="0049649E"/>
    <w:rsid w:val="004968AD"/>
    <w:rsid w:val="004979DB"/>
    <w:rsid w:val="004A1180"/>
    <w:rsid w:val="004A1246"/>
    <w:rsid w:val="004A1C66"/>
    <w:rsid w:val="004A4A44"/>
    <w:rsid w:val="004A65F0"/>
    <w:rsid w:val="004B0BC6"/>
    <w:rsid w:val="004B1812"/>
    <w:rsid w:val="004B1B3E"/>
    <w:rsid w:val="004B7C19"/>
    <w:rsid w:val="004C0B12"/>
    <w:rsid w:val="004C4367"/>
    <w:rsid w:val="004C5714"/>
    <w:rsid w:val="004C5737"/>
    <w:rsid w:val="004C6078"/>
    <w:rsid w:val="004C6393"/>
    <w:rsid w:val="004D0D10"/>
    <w:rsid w:val="004D0D75"/>
    <w:rsid w:val="004D1782"/>
    <w:rsid w:val="004D1BBE"/>
    <w:rsid w:val="004D1F60"/>
    <w:rsid w:val="004D21C7"/>
    <w:rsid w:val="004D3F39"/>
    <w:rsid w:val="004D50BF"/>
    <w:rsid w:val="004D5F00"/>
    <w:rsid w:val="004D653C"/>
    <w:rsid w:val="004D65ED"/>
    <w:rsid w:val="004E10D2"/>
    <w:rsid w:val="004E2733"/>
    <w:rsid w:val="004E3130"/>
    <w:rsid w:val="004E7597"/>
    <w:rsid w:val="004F3E80"/>
    <w:rsid w:val="004F597E"/>
    <w:rsid w:val="004F59FB"/>
    <w:rsid w:val="00500266"/>
    <w:rsid w:val="00500459"/>
    <w:rsid w:val="00501F48"/>
    <w:rsid w:val="00503046"/>
    <w:rsid w:val="00503D26"/>
    <w:rsid w:val="0050475E"/>
    <w:rsid w:val="005054DB"/>
    <w:rsid w:val="0050623F"/>
    <w:rsid w:val="00510A2E"/>
    <w:rsid w:val="0051198E"/>
    <w:rsid w:val="00513F38"/>
    <w:rsid w:val="00515D9D"/>
    <w:rsid w:val="00517882"/>
    <w:rsid w:val="00522945"/>
    <w:rsid w:val="00523106"/>
    <w:rsid w:val="005237C4"/>
    <w:rsid w:val="00524185"/>
    <w:rsid w:val="00525106"/>
    <w:rsid w:val="00527F8E"/>
    <w:rsid w:val="00533E8C"/>
    <w:rsid w:val="00535BA4"/>
    <w:rsid w:val="005362EE"/>
    <w:rsid w:val="00541CAA"/>
    <w:rsid w:val="00542562"/>
    <w:rsid w:val="0054407D"/>
    <w:rsid w:val="00544C52"/>
    <w:rsid w:val="00544E9A"/>
    <w:rsid w:val="005454DF"/>
    <w:rsid w:val="00547BE6"/>
    <w:rsid w:val="0055287D"/>
    <w:rsid w:val="0055368A"/>
    <w:rsid w:val="00553A2F"/>
    <w:rsid w:val="00555014"/>
    <w:rsid w:val="00555136"/>
    <w:rsid w:val="005574EA"/>
    <w:rsid w:val="005574F1"/>
    <w:rsid w:val="00560632"/>
    <w:rsid w:val="00561A68"/>
    <w:rsid w:val="00563193"/>
    <w:rsid w:val="0056650F"/>
    <w:rsid w:val="00571687"/>
    <w:rsid w:val="00571A59"/>
    <w:rsid w:val="0057391F"/>
    <w:rsid w:val="00574BD8"/>
    <w:rsid w:val="005805AE"/>
    <w:rsid w:val="00581C59"/>
    <w:rsid w:val="0058206E"/>
    <w:rsid w:val="00582126"/>
    <w:rsid w:val="0058299F"/>
    <w:rsid w:val="00583992"/>
    <w:rsid w:val="00583C48"/>
    <w:rsid w:val="00586C1C"/>
    <w:rsid w:val="0058744F"/>
    <w:rsid w:val="00590118"/>
    <w:rsid w:val="005901B1"/>
    <w:rsid w:val="00592484"/>
    <w:rsid w:val="0059258C"/>
    <w:rsid w:val="0059286D"/>
    <w:rsid w:val="00597B57"/>
    <w:rsid w:val="005A0312"/>
    <w:rsid w:val="005A0C3C"/>
    <w:rsid w:val="005A0E67"/>
    <w:rsid w:val="005A12D2"/>
    <w:rsid w:val="005A4F09"/>
    <w:rsid w:val="005A51E6"/>
    <w:rsid w:val="005A5DC8"/>
    <w:rsid w:val="005A60B4"/>
    <w:rsid w:val="005A6F45"/>
    <w:rsid w:val="005A70AA"/>
    <w:rsid w:val="005A7634"/>
    <w:rsid w:val="005A7C81"/>
    <w:rsid w:val="005A7FE1"/>
    <w:rsid w:val="005B1EA5"/>
    <w:rsid w:val="005B21DA"/>
    <w:rsid w:val="005B2FF0"/>
    <w:rsid w:val="005B450E"/>
    <w:rsid w:val="005B480E"/>
    <w:rsid w:val="005B5993"/>
    <w:rsid w:val="005B7659"/>
    <w:rsid w:val="005C47A1"/>
    <w:rsid w:val="005C498A"/>
    <w:rsid w:val="005C5AF5"/>
    <w:rsid w:val="005C6636"/>
    <w:rsid w:val="005D286D"/>
    <w:rsid w:val="005D29EB"/>
    <w:rsid w:val="005D45C8"/>
    <w:rsid w:val="005D6368"/>
    <w:rsid w:val="005D8302"/>
    <w:rsid w:val="005E1D6D"/>
    <w:rsid w:val="005E3619"/>
    <w:rsid w:val="005E3FA0"/>
    <w:rsid w:val="005F041A"/>
    <w:rsid w:val="005F2323"/>
    <w:rsid w:val="005F360B"/>
    <w:rsid w:val="005F4CA7"/>
    <w:rsid w:val="005F4F5D"/>
    <w:rsid w:val="005F50A2"/>
    <w:rsid w:val="005F6243"/>
    <w:rsid w:val="006007A4"/>
    <w:rsid w:val="00600CC3"/>
    <w:rsid w:val="00601269"/>
    <w:rsid w:val="00602CE5"/>
    <w:rsid w:val="00603C83"/>
    <w:rsid w:val="00604838"/>
    <w:rsid w:val="00604F55"/>
    <w:rsid w:val="006052C7"/>
    <w:rsid w:val="00607756"/>
    <w:rsid w:val="00613257"/>
    <w:rsid w:val="00613673"/>
    <w:rsid w:val="00613DFC"/>
    <w:rsid w:val="00615D98"/>
    <w:rsid w:val="006168C8"/>
    <w:rsid w:val="006172C8"/>
    <w:rsid w:val="006200FB"/>
    <w:rsid w:val="00621193"/>
    <w:rsid w:val="00621DCD"/>
    <w:rsid w:val="00622291"/>
    <w:rsid w:val="00622839"/>
    <w:rsid w:val="00622C3C"/>
    <w:rsid w:val="0062461C"/>
    <w:rsid w:val="006259A8"/>
    <w:rsid w:val="006305CF"/>
    <w:rsid w:val="00632F29"/>
    <w:rsid w:val="0064089B"/>
    <w:rsid w:val="006423A3"/>
    <w:rsid w:val="006448E8"/>
    <w:rsid w:val="00645CEB"/>
    <w:rsid w:val="006509DA"/>
    <w:rsid w:val="00653457"/>
    <w:rsid w:val="006541E9"/>
    <w:rsid w:val="00654F79"/>
    <w:rsid w:val="00655020"/>
    <w:rsid w:val="0065666D"/>
    <w:rsid w:val="00656D98"/>
    <w:rsid w:val="006617C9"/>
    <w:rsid w:val="00666277"/>
    <w:rsid w:val="00671ADE"/>
    <w:rsid w:val="00672119"/>
    <w:rsid w:val="00674157"/>
    <w:rsid w:val="00675FB0"/>
    <w:rsid w:val="0067625E"/>
    <w:rsid w:val="00677754"/>
    <w:rsid w:val="00680D29"/>
    <w:rsid w:val="00684509"/>
    <w:rsid w:val="0068517E"/>
    <w:rsid w:val="00686183"/>
    <w:rsid w:val="0069061D"/>
    <w:rsid w:val="00691E3E"/>
    <w:rsid w:val="00694520"/>
    <w:rsid w:val="006966F0"/>
    <w:rsid w:val="006A1C58"/>
    <w:rsid w:val="006A402A"/>
    <w:rsid w:val="006A490C"/>
    <w:rsid w:val="006A49B8"/>
    <w:rsid w:val="006A5271"/>
    <w:rsid w:val="006A53A1"/>
    <w:rsid w:val="006A53E5"/>
    <w:rsid w:val="006A72D4"/>
    <w:rsid w:val="006B0B1F"/>
    <w:rsid w:val="006B213B"/>
    <w:rsid w:val="006B3765"/>
    <w:rsid w:val="006B408F"/>
    <w:rsid w:val="006B4E1F"/>
    <w:rsid w:val="006B7619"/>
    <w:rsid w:val="006C27EC"/>
    <w:rsid w:val="006C3BE7"/>
    <w:rsid w:val="006C3FDA"/>
    <w:rsid w:val="006C61D0"/>
    <w:rsid w:val="006C7B01"/>
    <w:rsid w:val="006D0F99"/>
    <w:rsid w:val="006D1EFC"/>
    <w:rsid w:val="006D682D"/>
    <w:rsid w:val="006D6E4A"/>
    <w:rsid w:val="006D6F23"/>
    <w:rsid w:val="006D7F15"/>
    <w:rsid w:val="006E1443"/>
    <w:rsid w:val="006E1E8B"/>
    <w:rsid w:val="006E5342"/>
    <w:rsid w:val="006E59FA"/>
    <w:rsid w:val="006E5C24"/>
    <w:rsid w:val="006E5DDB"/>
    <w:rsid w:val="006E6134"/>
    <w:rsid w:val="006F2CC0"/>
    <w:rsid w:val="006F36DD"/>
    <w:rsid w:val="006F5BA9"/>
    <w:rsid w:val="006F6423"/>
    <w:rsid w:val="006F6E6C"/>
    <w:rsid w:val="00700E07"/>
    <w:rsid w:val="00703772"/>
    <w:rsid w:val="007060E9"/>
    <w:rsid w:val="007077D1"/>
    <w:rsid w:val="00710A22"/>
    <w:rsid w:val="0071175F"/>
    <w:rsid w:val="007141DB"/>
    <w:rsid w:val="0071454F"/>
    <w:rsid w:val="00714FFA"/>
    <w:rsid w:val="007152EC"/>
    <w:rsid w:val="00715B60"/>
    <w:rsid w:val="007175CB"/>
    <w:rsid w:val="00720085"/>
    <w:rsid w:val="00720632"/>
    <w:rsid w:val="00722DD2"/>
    <w:rsid w:val="007234FF"/>
    <w:rsid w:val="007265FC"/>
    <w:rsid w:val="0072693C"/>
    <w:rsid w:val="00727E8B"/>
    <w:rsid w:val="00731DE2"/>
    <w:rsid w:val="0073237C"/>
    <w:rsid w:val="007333C2"/>
    <w:rsid w:val="007334D9"/>
    <w:rsid w:val="00734D4D"/>
    <w:rsid w:val="00737CFB"/>
    <w:rsid w:val="00737E23"/>
    <w:rsid w:val="00741D25"/>
    <w:rsid w:val="00742CA6"/>
    <w:rsid w:val="0074393C"/>
    <w:rsid w:val="00743F8D"/>
    <w:rsid w:val="00750991"/>
    <w:rsid w:val="0075149B"/>
    <w:rsid w:val="0075452B"/>
    <w:rsid w:val="00755BAE"/>
    <w:rsid w:val="00756023"/>
    <w:rsid w:val="0075718E"/>
    <w:rsid w:val="00761314"/>
    <w:rsid w:val="00761FFB"/>
    <w:rsid w:val="007628CF"/>
    <w:rsid w:val="00763560"/>
    <w:rsid w:val="00764164"/>
    <w:rsid w:val="00765CF4"/>
    <w:rsid w:val="00767FD1"/>
    <w:rsid w:val="007736DA"/>
    <w:rsid w:val="00774446"/>
    <w:rsid w:val="007804D4"/>
    <w:rsid w:val="007815D9"/>
    <w:rsid w:val="007839A3"/>
    <w:rsid w:val="00784EE0"/>
    <w:rsid w:val="00785E21"/>
    <w:rsid w:val="00790978"/>
    <w:rsid w:val="00790C58"/>
    <w:rsid w:val="007912BF"/>
    <w:rsid w:val="00792007"/>
    <w:rsid w:val="007925E7"/>
    <w:rsid w:val="007933AC"/>
    <w:rsid w:val="007936E7"/>
    <w:rsid w:val="0079382A"/>
    <w:rsid w:val="00794FD0"/>
    <w:rsid w:val="007A3446"/>
    <w:rsid w:val="007A56D1"/>
    <w:rsid w:val="007A643D"/>
    <w:rsid w:val="007A766F"/>
    <w:rsid w:val="007A7ECA"/>
    <w:rsid w:val="007B0B3F"/>
    <w:rsid w:val="007B2C0A"/>
    <w:rsid w:val="007B426F"/>
    <w:rsid w:val="007B455A"/>
    <w:rsid w:val="007B6A11"/>
    <w:rsid w:val="007C015F"/>
    <w:rsid w:val="007C0D0B"/>
    <w:rsid w:val="007C1CA9"/>
    <w:rsid w:val="007C239C"/>
    <w:rsid w:val="007C2B35"/>
    <w:rsid w:val="007C2D89"/>
    <w:rsid w:val="007C51CB"/>
    <w:rsid w:val="007C540F"/>
    <w:rsid w:val="007C58BD"/>
    <w:rsid w:val="007C7E90"/>
    <w:rsid w:val="007D3E82"/>
    <w:rsid w:val="007D4090"/>
    <w:rsid w:val="007D4974"/>
    <w:rsid w:val="007D606C"/>
    <w:rsid w:val="007D65A7"/>
    <w:rsid w:val="007D7977"/>
    <w:rsid w:val="007E0844"/>
    <w:rsid w:val="007E0C6F"/>
    <w:rsid w:val="007E5651"/>
    <w:rsid w:val="007E6CEF"/>
    <w:rsid w:val="007E7B7D"/>
    <w:rsid w:val="007E7CC1"/>
    <w:rsid w:val="007F095B"/>
    <w:rsid w:val="007F0A3F"/>
    <w:rsid w:val="007F3283"/>
    <w:rsid w:val="007F40B9"/>
    <w:rsid w:val="007F5420"/>
    <w:rsid w:val="007F6821"/>
    <w:rsid w:val="007F7076"/>
    <w:rsid w:val="0080499F"/>
    <w:rsid w:val="008062BA"/>
    <w:rsid w:val="00806775"/>
    <w:rsid w:val="00806E6D"/>
    <w:rsid w:val="00807B51"/>
    <w:rsid w:val="00810658"/>
    <w:rsid w:val="00811138"/>
    <w:rsid w:val="008120C8"/>
    <w:rsid w:val="00812392"/>
    <w:rsid w:val="008128C0"/>
    <w:rsid w:val="00813153"/>
    <w:rsid w:val="00813F59"/>
    <w:rsid w:val="008159F4"/>
    <w:rsid w:val="008209D9"/>
    <w:rsid w:val="00820FB9"/>
    <w:rsid w:val="00824CFE"/>
    <w:rsid w:val="0082521F"/>
    <w:rsid w:val="0082593A"/>
    <w:rsid w:val="00825EF9"/>
    <w:rsid w:val="00826D0D"/>
    <w:rsid w:val="00827BDD"/>
    <w:rsid w:val="008315B7"/>
    <w:rsid w:val="008326B8"/>
    <w:rsid w:val="0083349E"/>
    <w:rsid w:val="008336F6"/>
    <w:rsid w:val="00833AEA"/>
    <w:rsid w:val="008343DA"/>
    <w:rsid w:val="00834C5F"/>
    <w:rsid w:val="008360CA"/>
    <w:rsid w:val="008366AA"/>
    <w:rsid w:val="0083715D"/>
    <w:rsid w:val="00841C22"/>
    <w:rsid w:val="00842DA7"/>
    <w:rsid w:val="00844024"/>
    <w:rsid w:val="00846729"/>
    <w:rsid w:val="00851F16"/>
    <w:rsid w:val="0085224C"/>
    <w:rsid w:val="00852E66"/>
    <w:rsid w:val="00852E9A"/>
    <w:rsid w:val="00857189"/>
    <w:rsid w:val="0086141D"/>
    <w:rsid w:val="008648AC"/>
    <w:rsid w:val="00867F8E"/>
    <w:rsid w:val="00871B85"/>
    <w:rsid w:val="00871DC7"/>
    <w:rsid w:val="00871FDE"/>
    <w:rsid w:val="00872672"/>
    <w:rsid w:val="0087289E"/>
    <w:rsid w:val="0087422E"/>
    <w:rsid w:val="0087675A"/>
    <w:rsid w:val="008769D4"/>
    <w:rsid w:val="00880B1F"/>
    <w:rsid w:val="008811DB"/>
    <w:rsid w:val="008819BC"/>
    <w:rsid w:val="00881D7A"/>
    <w:rsid w:val="00881DBE"/>
    <w:rsid w:val="00881EBC"/>
    <w:rsid w:val="008822B8"/>
    <w:rsid w:val="0088440F"/>
    <w:rsid w:val="00884A41"/>
    <w:rsid w:val="00885B36"/>
    <w:rsid w:val="00886999"/>
    <w:rsid w:val="00890FBA"/>
    <w:rsid w:val="0089205C"/>
    <w:rsid w:val="00893300"/>
    <w:rsid w:val="00895605"/>
    <w:rsid w:val="00897A42"/>
    <w:rsid w:val="008A228E"/>
    <w:rsid w:val="008A3E1B"/>
    <w:rsid w:val="008A445D"/>
    <w:rsid w:val="008A48C5"/>
    <w:rsid w:val="008A5320"/>
    <w:rsid w:val="008A7740"/>
    <w:rsid w:val="008B1628"/>
    <w:rsid w:val="008B18BF"/>
    <w:rsid w:val="008B2E48"/>
    <w:rsid w:val="008B4ACD"/>
    <w:rsid w:val="008B5B71"/>
    <w:rsid w:val="008B5BAF"/>
    <w:rsid w:val="008B607F"/>
    <w:rsid w:val="008B62E8"/>
    <w:rsid w:val="008B7951"/>
    <w:rsid w:val="008C0956"/>
    <w:rsid w:val="008C0DEA"/>
    <w:rsid w:val="008C1B2F"/>
    <w:rsid w:val="008C1E34"/>
    <w:rsid w:val="008C2968"/>
    <w:rsid w:val="008C6E58"/>
    <w:rsid w:val="008D0B0C"/>
    <w:rsid w:val="008D32EA"/>
    <w:rsid w:val="008D37F7"/>
    <w:rsid w:val="008D3CAC"/>
    <w:rsid w:val="008D45B8"/>
    <w:rsid w:val="008D5BED"/>
    <w:rsid w:val="008D6BFA"/>
    <w:rsid w:val="008D7A58"/>
    <w:rsid w:val="008D7B58"/>
    <w:rsid w:val="008E040C"/>
    <w:rsid w:val="008E073C"/>
    <w:rsid w:val="008E3306"/>
    <w:rsid w:val="008E375D"/>
    <w:rsid w:val="008E42D4"/>
    <w:rsid w:val="008E5A3E"/>
    <w:rsid w:val="008E6CB9"/>
    <w:rsid w:val="008E756B"/>
    <w:rsid w:val="008F0D68"/>
    <w:rsid w:val="008F0EFD"/>
    <w:rsid w:val="008F2126"/>
    <w:rsid w:val="008F2507"/>
    <w:rsid w:val="008F26A0"/>
    <w:rsid w:val="008F7C42"/>
    <w:rsid w:val="009021A0"/>
    <w:rsid w:val="009031B3"/>
    <w:rsid w:val="00903313"/>
    <w:rsid w:val="0090352B"/>
    <w:rsid w:val="00903C01"/>
    <w:rsid w:val="009040A2"/>
    <w:rsid w:val="00904DC8"/>
    <w:rsid w:val="00905B4B"/>
    <w:rsid w:val="00906949"/>
    <w:rsid w:val="00907F90"/>
    <w:rsid w:val="00912041"/>
    <w:rsid w:val="00912972"/>
    <w:rsid w:val="00916234"/>
    <w:rsid w:val="00917D8E"/>
    <w:rsid w:val="00917F14"/>
    <w:rsid w:val="009204F1"/>
    <w:rsid w:val="00922361"/>
    <w:rsid w:val="0092487D"/>
    <w:rsid w:val="009249ED"/>
    <w:rsid w:val="00925208"/>
    <w:rsid w:val="00927025"/>
    <w:rsid w:val="00932D3B"/>
    <w:rsid w:val="00933993"/>
    <w:rsid w:val="00935937"/>
    <w:rsid w:val="00937244"/>
    <w:rsid w:val="00937355"/>
    <w:rsid w:val="009428F8"/>
    <w:rsid w:val="00943CC0"/>
    <w:rsid w:val="0094561C"/>
    <w:rsid w:val="00945AD1"/>
    <w:rsid w:val="0094607B"/>
    <w:rsid w:val="00951ED4"/>
    <w:rsid w:val="00952198"/>
    <w:rsid w:val="00955046"/>
    <w:rsid w:val="00955289"/>
    <w:rsid w:val="0095533A"/>
    <w:rsid w:val="0095560B"/>
    <w:rsid w:val="00956F4D"/>
    <w:rsid w:val="00956FD7"/>
    <w:rsid w:val="00957E93"/>
    <w:rsid w:val="00962177"/>
    <w:rsid w:val="009632F1"/>
    <w:rsid w:val="00963B60"/>
    <w:rsid w:val="009649DC"/>
    <w:rsid w:val="00964EC6"/>
    <w:rsid w:val="009652EE"/>
    <w:rsid w:val="00971C12"/>
    <w:rsid w:val="00974068"/>
    <w:rsid w:val="00974E80"/>
    <w:rsid w:val="0097565A"/>
    <w:rsid w:val="00977083"/>
    <w:rsid w:val="00980126"/>
    <w:rsid w:val="00980AB9"/>
    <w:rsid w:val="00980E2F"/>
    <w:rsid w:val="0098130B"/>
    <w:rsid w:val="009856F2"/>
    <w:rsid w:val="009860F1"/>
    <w:rsid w:val="00992C30"/>
    <w:rsid w:val="0099394E"/>
    <w:rsid w:val="009A13C3"/>
    <w:rsid w:val="009A17C5"/>
    <w:rsid w:val="009A26FE"/>
    <w:rsid w:val="009A38B1"/>
    <w:rsid w:val="009A38F7"/>
    <w:rsid w:val="009A6BBF"/>
    <w:rsid w:val="009B2351"/>
    <w:rsid w:val="009B36C2"/>
    <w:rsid w:val="009B56DD"/>
    <w:rsid w:val="009B598E"/>
    <w:rsid w:val="009B7023"/>
    <w:rsid w:val="009C2A14"/>
    <w:rsid w:val="009C3BD7"/>
    <w:rsid w:val="009C53D7"/>
    <w:rsid w:val="009C5B2A"/>
    <w:rsid w:val="009D01BD"/>
    <w:rsid w:val="009D059F"/>
    <w:rsid w:val="009D2A2B"/>
    <w:rsid w:val="009D3691"/>
    <w:rsid w:val="009D4D9B"/>
    <w:rsid w:val="009D676B"/>
    <w:rsid w:val="009D6CF7"/>
    <w:rsid w:val="009D77E0"/>
    <w:rsid w:val="009E07CF"/>
    <w:rsid w:val="009E0AA9"/>
    <w:rsid w:val="009E114B"/>
    <w:rsid w:val="009E18D3"/>
    <w:rsid w:val="009E1A4A"/>
    <w:rsid w:val="009E3CF1"/>
    <w:rsid w:val="009E5366"/>
    <w:rsid w:val="009E5422"/>
    <w:rsid w:val="009E5DF3"/>
    <w:rsid w:val="009F33B7"/>
    <w:rsid w:val="009F72C5"/>
    <w:rsid w:val="00A00040"/>
    <w:rsid w:val="00A00690"/>
    <w:rsid w:val="00A04436"/>
    <w:rsid w:val="00A06FA4"/>
    <w:rsid w:val="00A11792"/>
    <w:rsid w:val="00A131A0"/>
    <w:rsid w:val="00A1403B"/>
    <w:rsid w:val="00A14B5D"/>
    <w:rsid w:val="00A15373"/>
    <w:rsid w:val="00A156F3"/>
    <w:rsid w:val="00A15800"/>
    <w:rsid w:val="00A1603C"/>
    <w:rsid w:val="00A16489"/>
    <w:rsid w:val="00A2100B"/>
    <w:rsid w:val="00A21AFF"/>
    <w:rsid w:val="00A223AB"/>
    <w:rsid w:val="00A2333E"/>
    <w:rsid w:val="00A23B3B"/>
    <w:rsid w:val="00A23FCB"/>
    <w:rsid w:val="00A243C4"/>
    <w:rsid w:val="00A2758E"/>
    <w:rsid w:val="00A27D03"/>
    <w:rsid w:val="00A30353"/>
    <w:rsid w:val="00A308AA"/>
    <w:rsid w:val="00A31535"/>
    <w:rsid w:val="00A33A7E"/>
    <w:rsid w:val="00A36608"/>
    <w:rsid w:val="00A414A8"/>
    <w:rsid w:val="00A4244E"/>
    <w:rsid w:val="00A43C5B"/>
    <w:rsid w:val="00A442A2"/>
    <w:rsid w:val="00A4484A"/>
    <w:rsid w:val="00A45121"/>
    <w:rsid w:val="00A45DF3"/>
    <w:rsid w:val="00A509B2"/>
    <w:rsid w:val="00A52C25"/>
    <w:rsid w:val="00A546C5"/>
    <w:rsid w:val="00A55452"/>
    <w:rsid w:val="00A55B63"/>
    <w:rsid w:val="00A56680"/>
    <w:rsid w:val="00A60EA0"/>
    <w:rsid w:val="00A61CB1"/>
    <w:rsid w:val="00A644A3"/>
    <w:rsid w:val="00A6465C"/>
    <w:rsid w:val="00A647A8"/>
    <w:rsid w:val="00A661B6"/>
    <w:rsid w:val="00A66E2E"/>
    <w:rsid w:val="00A66F27"/>
    <w:rsid w:val="00A704FC"/>
    <w:rsid w:val="00A72B39"/>
    <w:rsid w:val="00A74915"/>
    <w:rsid w:val="00A74F43"/>
    <w:rsid w:val="00A7528F"/>
    <w:rsid w:val="00A75539"/>
    <w:rsid w:val="00A76139"/>
    <w:rsid w:val="00A76A5B"/>
    <w:rsid w:val="00A81C33"/>
    <w:rsid w:val="00A838A0"/>
    <w:rsid w:val="00A83C78"/>
    <w:rsid w:val="00A84BF5"/>
    <w:rsid w:val="00A84C90"/>
    <w:rsid w:val="00A9194B"/>
    <w:rsid w:val="00A92056"/>
    <w:rsid w:val="00A946ED"/>
    <w:rsid w:val="00A95815"/>
    <w:rsid w:val="00A96759"/>
    <w:rsid w:val="00A96847"/>
    <w:rsid w:val="00A96F9C"/>
    <w:rsid w:val="00AA294C"/>
    <w:rsid w:val="00AA3634"/>
    <w:rsid w:val="00AA6A94"/>
    <w:rsid w:val="00AB03A9"/>
    <w:rsid w:val="00AB2CEF"/>
    <w:rsid w:val="00AB4D7B"/>
    <w:rsid w:val="00AB688F"/>
    <w:rsid w:val="00AB7E7E"/>
    <w:rsid w:val="00AC0296"/>
    <w:rsid w:val="00AC2697"/>
    <w:rsid w:val="00AC3604"/>
    <w:rsid w:val="00AC49F3"/>
    <w:rsid w:val="00AC5BC3"/>
    <w:rsid w:val="00AD1F79"/>
    <w:rsid w:val="00AD464E"/>
    <w:rsid w:val="00AD5B20"/>
    <w:rsid w:val="00AD75C4"/>
    <w:rsid w:val="00AD7A65"/>
    <w:rsid w:val="00AD7B03"/>
    <w:rsid w:val="00AE0511"/>
    <w:rsid w:val="00AE09C2"/>
    <w:rsid w:val="00AE1141"/>
    <w:rsid w:val="00AE21FD"/>
    <w:rsid w:val="00AE2FC6"/>
    <w:rsid w:val="00AE3E6B"/>
    <w:rsid w:val="00AE526D"/>
    <w:rsid w:val="00AE73ED"/>
    <w:rsid w:val="00AE7444"/>
    <w:rsid w:val="00AE764E"/>
    <w:rsid w:val="00AF103E"/>
    <w:rsid w:val="00AF19A7"/>
    <w:rsid w:val="00AF1D1D"/>
    <w:rsid w:val="00AF22F6"/>
    <w:rsid w:val="00AF3918"/>
    <w:rsid w:val="00AF43C2"/>
    <w:rsid w:val="00AF6830"/>
    <w:rsid w:val="00B003E4"/>
    <w:rsid w:val="00B01C98"/>
    <w:rsid w:val="00B029CE"/>
    <w:rsid w:val="00B03D0E"/>
    <w:rsid w:val="00B05233"/>
    <w:rsid w:val="00B056D9"/>
    <w:rsid w:val="00B0666A"/>
    <w:rsid w:val="00B071A3"/>
    <w:rsid w:val="00B10062"/>
    <w:rsid w:val="00B102B6"/>
    <w:rsid w:val="00B106F1"/>
    <w:rsid w:val="00B108DC"/>
    <w:rsid w:val="00B13638"/>
    <w:rsid w:val="00B208B4"/>
    <w:rsid w:val="00B20AB0"/>
    <w:rsid w:val="00B20DE7"/>
    <w:rsid w:val="00B227A3"/>
    <w:rsid w:val="00B248D3"/>
    <w:rsid w:val="00B24E97"/>
    <w:rsid w:val="00B26A60"/>
    <w:rsid w:val="00B27176"/>
    <w:rsid w:val="00B31541"/>
    <w:rsid w:val="00B35F1A"/>
    <w:rsid w:val="00B40B79"/>
    <w:rsid w:val="00B41231"/>
    <w:rsid w:val="00B41D2E"/>
    <w:rsid w:val="00B43E89"/>
    <w:rsid w:val="00B4459E"/>
    <w:rsid w:val="00B44B59"/>
    <w:rsid w:val="00B47343"/>
    <w:rsid w:val="00B50639"/>
    <w:rsid w:val="00B51638"/>
    <w:rsid w:val="00B51FAD"/>
    <w:rsid w:val="00B521DC"/>
    <w:rsid w:val="00B53B85"/>
    <w:rsid w:val="00B5615D"/>
    <w:rsid w:val="00B56E43"/>
    <w:rsid w:val="00B57193"/>
    <w:rsid w:val="00B57684"/>
    <w:rsid w:val="00B57F29"/>
    <w:rsid w:val="00B6230D"/>
    <w:rsid w:val="00B624F0"/>
    <w:rsid w:val="00B65B52"/>
    <w:rsid w:val="00B66CBB"/>
    <w:rsid w:val="00B6771C"/>
    <w:rsid w:val="00B7530B"/>
    <w:rsid w:val="00B759A9"/>
    <w:rsid w:val="00B75AAD"/>
    <w:rsid w:val="00B77F1B"/>
    <w:rsid w:val="00B80E58"/>
    <w:rsid w:val="00B80F74"/>
    <w:rsid w:val="00B82DBA"/>
    <w:rsid w:val="00B82EFD"/>
    <w:rsid w:val="00B850B5"/>
    <w:rsid w:val="00B8513B"/>
    <w:rsid w:val="00B864FA"/>
    <w:rsid w:val="00B865AC"/>
    <w:rsid w:val="00B86E5C"/>
    <w:rsid w:val="00B90130"/>
    <w:rsid w:val="00B91E3F"/>
    <w:rsid w:val="00B93D1A"/>
    <w:rsid w:val="00B9423C"/>
    <w:rsid w:val="00B9625A"/>
    <w:rsid w:val="00BA0B45"/>
    <w:rsid w:val="00BA261D"/>
    <w:rsid w:val="00BA394C"/>
    <w:rsid w:val="00BA64D4"/>
    <w:rsid w:val="00BB34E7"/>
    <w:rsid w:val="00BB3C9D"/>
    <w:rsid w:val="00BB4603"/>
    <w:rsid w:val="00BB4B42"/>
    <w:rsid w:val="00BB5077"/>
    <w:rsid w:val="00BB5DBD"/>
    <w:rsid w:val="00BB754A"/>
    <w:rsid w:val="00BC29D9"/>
    <w:rsid w:val="00BC581F"/>
    <w:rsid w:val="00BC590E"/>
    <w:rsid w:val="00BC6F57"/>
    <w:rsid w:val="00BC790F"/>
    <w:rsid w:val="00BD14CA"/>
    <w:rsid w:val="00BD180E"/>
    <w:rsid w:val="00BD30C0"/>
    <w:rsid w:val="00BD537C"/>
    <w:rsid w:val="00BE189E"/>
    <w:rsid w:val="00BE378A"/>
    <w:rsid w:val="00BE3E97"/>
    <w:rsid w:val="00BE48BA"/>
    <w:rsid w:val="00BE625B"/>
    <w:rsid w:val="00BE66B6"/>
    <w:rsid w:val="00BE6E01"/>
    <w:rsid w:val="00BF115D"/>
    <w:rsid w:val="00BF1F2C"/>
    <w:rsid w:val="00C006D1"/>
    <w:rsid w:val="00C02215"/>
    <w:rsid w:val="00C02529"/>
    <w:rsid w:val="00C02A11"/>
    <w:rsid w:val="00C02C9D"/>
    <w:rsid w:val="00C02E70"/>
    <w:rsid w:val="00C05649"/>
    <w:rsid w:val="00C0716B"/>
    <w:rsid w:val="00C10F81"/>
    <w:rsid w:val="00C1137A"/>
    <w:rsid w:val="00C1138C"/>
    <w:rsid w:val="00C12441"/>
    <w:rsid w:val="00C126BE"/>
    <w:rsid w:val="00C13F95"/>
    <w:rsid w:val="00C1485D"/>
    <w:rsid w:val="00C1496B"/>
    <w:rsid w:val="00C1525E"/>
    <w:rsid w:val="00C162E9"/>
    <w:rsid w:val="00C17EAE"/>
    <w:rsid w:val="00C20671"/>
    <w:rsid w:val="00C20ACF"/>
    <w:rsid w:val="00C25F67"/>
    <w:rsid w:val="00C2717C"/>
    <w:rsid w:val="00C27B68"/>
    <w:rsid w:val="00C3313D"/>
    <w:rsid w:val="00C33B88"/>
    <w:rsid w:val="00C343C0"/>
    <w:rsid w:val="00C35DD5"/>
    <w:rsid w:val="00C41355"/>
    <w:rsid w:val="00C413DE"/>
    <w:rsid w:val="00C41759"/>
    <w:rsid w:val="00C41F24"/>
    <w:rsid w:val="00C4322E"/>
    <w:rsid w:val="00C45C4F"/>
    <w:rsid w:val="00C463C3"/>
    <w:rsid w:val="00C5099B"/>
    <w:rsid w:val="00C50E21"/>
    <w:rsid w:val="00C5128C"/>
    <w:rsid w:val="00C516C6"/>
    <w:rsid w:val="00C53537"/>
    <w:rsid w:val="00C53845"/>
    <w:rsid w:val="00C54F9A"/>
    <w:rsid w:val="00C556FE"/>
    <w:rsid w:val="00C566C0"/>
    <w:rsid w:val="00C609FB"/>
    <w:rsid w:val="00C6200D"/>
    <w:rsid w:val="00C6317B"/>
    <w:rsid w:val="00C63797"/>
    <w:rsid w:val="00C63A3F"/>
    <w:rsid w:val="00C63F94"/>
    <w:rsid w:val="00C64AB4"/>
    <w:rsid w:val="00C65A12"/>
    <w:rsid w:val="00C72EFA"/>
    <w:rsid w:val="00C73887"/>
    <w:rsid w:val="00C7401E"/>
    <w:rsid w:val="00C765F9"/>
    <w:rsid w:val="00C8013C"/>
    <w:rsid w:val="00C8181E"/>
    <w:rsid w:val="00C81AAD"/>
    <w:rsid w:val="00C833AE"/>
    <w:rsid w:val="00C85B62"/>
    <w:rsid w:val="00C86314"/>
    <w:rsid w:val="00C867BA"/>
    <w:rsid w:val="00C87ED7"/>
    <w:rsid w:val="00C87F1D"/>
    <w:rsid w:val="00C916C7"/>
    <w:rsid w:val="00C91F85"/>
    <w:rsid w:val="00C930F8"/>
    <w:rsid w:val="00C93182"/>
    <w:rsid w:val="00C944C3"/>
    <w:rsid w:val="00C94C70"/>
    <w:rsid w:val="00C95B39"/>
    <w:rsid w:val="00C969F0"/>
    <w:rsid w:val="00CA1088"/>
    <w:rsid w:val="00CA25B8"/>
    <w:rsid w:val="00CA3BA6"/>
    <w:rsid w:val="00CA63EE"/>
    <w:rsid w:val="00CA6E12"/>
    <w:rsid w:val="00CB1A18"/>
    <w:rsid w:val="00CB651D"/>
    <w:rsid w:val="00CB6D3C"/>
    <w:rsid w:val="00CC0597"/>
    <w:rsid w:val="00CC0B94"/>
    <w:rsid w:val="00CC11B2"/>
    <w:rsid w:val="00CC220F"/>
    <w:rsid w:val="00CC4113"/>
    <w:rsid w:val="00CC4907"/>
    <w:rsid w:val="00CC4E57"/>
    <w:rsid w:val="00CC644B"/>
    <w:rsid w:val="00CD046E"/>
    <w:rsid w:val="00CD1BCB"/>
    <w:rsid w:val="00CD2EBF"/>
    <w:rsid w:val="00CD41AC"/>
    <w:rsid w:val="00CD7B52"/>
    <w:rsid w:val="00CE1DCD"/>
    <w:rsid w:val="00CE3399"/>
    <w:rsid w:val="00CE6FA3"/>
    <w:rsid w:val="00CE73D9"/>
    <w:rsid w:val="00CF0EC5"/>
    <w:rsid w:val="00CF1625"/>
    <w:rsid w:val="00CF22E4"/>
    <w:rsid w:val="00CF6D30"/>
    <w:rsid w:val="00CF79B4"/>
    <w:rsid w:val="00CF7C8E"/>
    <w:rsid w:val="00D0002B"/>
    <w:rsid w:val="00D0139C"/>
    <w:rsid w:val="00D018E9"/>
    <w:rsid w:val="00D0200C"/>
    <w:rsid w:val="00D027F3"/>
    <w:rsid w:val="00D03929"/>
    <w:rsid w:val="00D063D0"/>
    <w:rsid w:val="00D11170"/>
    <w:rsid w:val="00D11D2E"/>
    <w:rsid w:val="00D12770"/>
    <w:rsid w:val="00D12B99"/>
    <w:rsid w:val="00D15CC2"/>
    <w:rsid w:val="00D17479"/>
    <w:rsid w:val="00D17D16"/>
    <w:rsid w:val="00D21CD6"/>
    <w:rsid w:val="00D26057"/>
    <w:rsid w:val="00D27A95"/>
    <w:rsid w:val="00D27DC1"/>
    <w:rsid w:val="00D30296"/>
    <w:rsid w:val="00D3241C"/>
    <w:rsid w:val="00D3428D"/>
    <w:rsid w:val="00D357F9"/>
    <w:rsid w:val="00D35F30"/>
    <w:rsid w:val="00D36618"/>
    <w:rsid w:val="00D36754"/>
    <w:rsid w:val="00D369C0"/>
    <w:rsid w:val="00D36C70"/>
    <w:rsid w:val="00D41609"/>
    <w:rsid w:val="00D418C1"/>
    <w:rsid w:val="00D4348B"/>
    <w:rsid w:val="00D43E5C"/>
    <w:rsid w:val="00D45909"/>
    <w:rsid w:val="00D51586"/>
    <w:rsid w:val="00D51A9E"/>
    <w:rsid w:val="00D53D2B"/>
    <w:rsid w:val="00D56634"/>
    <w:rsid w:val="00D61E96"/>
    <w:rsid w:val="00D65852"/>
    <w:rsid w:val="00D6591A"/>
    <w:rsid w:val="00D66360"/>
    <w:rsid w:val="00D66671"/>
    <w:rsid w:val="00D66D36"/>
    <w:rsid w:val="00D72A62"/>
    <w:rsid w:val="00D75512"/>
    <w:rsid w:val="00D75A66"/>
    <w:rsid w:val="00D76179"/>
    <w:rsid w:val="00D76827"/>
    <w:rsid w:val="00D84E62"/>
    <w:rsid w:val="00D86087"/>
    <w:rsid w:val="00D861AF"/>
    <w:rsid w:val="00D8698C"/>
    <w:rsid w:val="00D9332E"/>
    <w:rsid w:val="00D938AA"/>
    <w:rsid w:val="00D94087"/>
    <w:rsid w:val="00D94F71"/>
    <w:rsid w:val="00D9546F"/>
    <w:rsid w:val="00D969CE"/>
    <w:rsid w:val="00DA1E70"/>
    <w:rsid w:val="00DA2254"/>
    <w:rsid w:val="00DA284B"/>
    <w:rsid w:val="00DA2917"/>
    <w:rsid w:val="00DA47F1"/>
    <w:rsid w:val="00DA484E"/>
    <w:rsid w:val="00DA51D0"/>
    <w:rsid w:val="00DA778B"/>
    <w:rsid w:val="00DB1A3B"/>
    <w:rsid w:val="00DB3953"/>
    <w:rsid w:val="00DB3A14"/>
    <w:rsid w:val="00DB5779"/>
    <w:rsid w:val="00DC0B02"/>
    <w:rsid w:val="00DC0EAC"/>
    <w:rsid w:val="00DC206A"/>
    <w:rsid w:val="00DC22E5"/>
    <w:rsid w:val="00DC3B32"/>
    <w:rsid w:val="00DC4035"/>
    <w:rsid w:val="00DC7545"/>
    <w:rsid w:val="00DC75E9"/>
    <w:rsid w:val="00DD2544"/>
    <w:rsid w:val="00DD48BE"/>
    <w:rsid w:val="00DD6148"/>
    <w:rsid w:val="00DE0EF5"/>
    <w:rsid w:val="00DE1569"/>
    <w:rsid w:val="00DE2C21"/>
    <w:rsid w:val="00DE3D07"/>
    <w:rsid w:val="00DE5455"/>
    <w:rsid w:val="00DE78B3"/>
    <w:rsid w:val="00DE7917"/>
    <w:rsid w:val="00DF153A"/>
    <w:rsid w:val="00DF2E71"/>
    <w:rsid w:val="00DF33B6"/>
    <w:rsid w:val="00DF532D"/>
    <w:rsid w:val="00E041D3"/>
    <w:rsid w:val="00E046B2"/>
    <w:rsid w:val="00E04B78"/>
    <w:rsid w:val="00E05A25"/>
    <w:rsid w:val="00E067AD"/>
    <w:rsid w:val="00E140E2"/>
    <w:rsid w:val="00E150DD"/>
    <w:rsid w:val="00E16D3F"/>
    <w:rsid w:val="00E17930"/>
    <w:rsid w:val="00E21898"/>
    <w:rsid w:val="00E224EC"/>
    <w:rsid w:val="00E23C92"/>
    <w:rsid w:val="00E24432"/>
    <w:rsid w:val="00E24A60"/>
    <w:rsid w:val="00E250D7"/>
    <w:rsid w:val="00E26888"/>
    <w:rsid w:val="00E2696D"/>
    <w:rsid w:val="00E30328"/>
    <w:rsid w:val="00E30639"/>
    <w:rsid w:val="00E319EA"/>
    <w:rsid w:val="00E3525C"/>
    <w:rsid w:val="00E37E4E"/>
    <w:rsid w:val="00E42987"/>
    <w:rsid w:val="00E42ED0"/>
    <w:rsid w:val="00E446AE"/>
    <w:rsid w:val="00E469A9"/>
    <w:rsid w:val="00E47294"/>
    <w:rsid w:val="00E47710"/>
    <w:rsid w:val="00E50BEA"/>
    <w:rsid w:val="00E55F08"/>
    <w:rsid w:val="00E57E4A"/>
    <w:rsid w:val="00E6007C"/>
    <w:rsid w:val="00E65A04"/>
    <w:rsid w:val="00E6746B"/>
    <w:rsid w:val="00E72E29"/>
    <w:rsid w:val="00E72E3A"/>
    <w:rsid w:val="00E73281"/>
    <w:rsid w:val="00E73AAC"/>
    <w:rsid w:val="00E7565C"/>
    <w:rsid w:val="00E75EF6"/>
    <w:rsid w:val="00E801D4"/>
    <w:rsid w:val="00E8072A"/>
    <w:rsid w:val="00E8172A"/>
    <w:rsid w:val="00E84726"/>
    <w:rsid w:val="00E863B2"/>
    <w:rsid w:val="00E900FE"/>
    <w:rsid w:val="00E97FCB"/>
    <w:rsid w:val="00EA024D"/>
    <w:rsid w:val="00EA15E3"/>
    <w:rsid w:val="00EA1900"/>
    <w:rsid w:val="00EA3043"/>
    <w:rsid w:val="00EA333B"/>
    <w:rsid w:val="00EA342C"/>
    <w:rsid w:val="00EA3A09"/>
    <w:rsid w:val="00EA3E2F"/>
    <w:rsid w:val="00EA5870"/>
    <w:rsid w:val="00EB1836"/>
    <w:rsid w:val="00EB3B6E"/>
    <w:rsid w:val="00EB4848"/>
    <w:rsid w:val="00EC1397"/>
    <w:rsid w:val="00EC3871"/>
    <w:rsid w:val="00EC52DB"/>
    <w:rsid w:val="00EC6E77"/>
    <w:rsid w:val="00ED1E1A"/>
    <w:rsid w:val="00ED4C4B"/>
    <w:rsid w:val="00ED528F"/>
    <w:rsid w:val="00EE230B"/>
    <w:rsid w:val="00EE27CB"/>
    <w:rsid w:val="00EE29F0"/>
    <w:rsid w:val="00EE5944"/>
    <w:rsid w:val="00EE66B5"/>
    <w:rsid w:val="00EE75D0"/>
    <w:rsid w:val="00EE7BAD"/>
    <w:rsid w:val="00EE7F9D"/>
    <w:rsid w:val="00EF0216"/>
    <w:rsid w:val="00EF3088"/>
    <w:rsid w:val="00EF3816"/>
    <w:rsid w:val="00EF6BC3"/>
    <w:rsid w:val="00F00701"/>
    <w:rsid w:val="00F025AE"/>
    <w:rsid w:val="00F029AE"/>
    <w:rsid w:val="00F031AD"/>
    <w:rsid w:val="00F038BE"/>
    <w:rsid w:val="00F04D08"/>
    <w:rsid w:val="00F05D4A"/>
    <w:rsid w:val="00F11B92"/>
    <w:rsid w:val="00F14FE0"/>
    <w:rsid w:val="00F151CA"/>
    <w:rsid w:val="00F20713"/>
    <w:rsid w:val="00F211EA"/>
    <w:rsid w:val="00F269C4"/>
    <w:rsid w:val="00F27496"/>
    <w:rsid w:val="00F3083B"/>
    <w:rsid w:val="00F334AC"/>
    <w:rsid w:val="00F36DE7"/>
    <w:rsid w:val="00F426EB"/>
    <w:rsid w:val="00F522C3"/>
    <w:rsid w:val="00F54374"/>
    <w:rsid w:val="00F54E0A"/>
    <w:rsid w:val="00F552FC"/>
    <w:rsid w:val="00F55EF2"/>
    <w:rsid w:val="00F56F4D"/>
    <w:rsid w:val="00F570A4"/>
    <w:rsid w:val="00F60B06"/>
    <w:rsid w:val="00F616DE"/>
    <w:rsid w:val="00F61D70"/>
    <w:rsid w:val="00F623F6"/>
    <w:rsid w:val="00F62AB7"/>
    <w:rsid w:val="00F63129"/>
    <w:rsid w:val="00F66953"/>
    <w:rsid w:val="00F671EC"/>
    <w:rsid w:val="00F679C7"/>
    <w:rsid w:val="00F71726"/>
    <w:rsid w:val="00F73C5D"/>
    <w:rsid w:val="00F7490D"/>
    <w:rsid w:val="00F74C4C"/>
    <w:rsid w:val="00F76ABF"/>
    <w:rsid w:val="00F77659"/>
    <w:rsid w:val="00F84815"/>
    <w:rsid w:val="00F857FC"/>
    <w:rsid w:val="00F874DD"/>
    <w:rsid w:val="00F90891"/>
    <w:rsid w:val="00F91025"/>
    <w:rsid w:val="00F974A2"/>
    <w:rsid w:val="00FA090F"/>
    <w:rsid w:val="00FA2B94"/>
    <w:rsid w:val="00FA31B3"/>
    <w:rsid w:val="00FA7675"/>
    <w:rsid w:val="00FB2390"/>
    <w:rsid w:val="00FB52F6"/>
    <w:rsid w:val="00FB664D"/>
    <w:rsid w:val="00FB6ADD"/>
    <w:rsid w:val="00FC1128"/>
    <w:rsid w:val="00FC1832"/>
    <w:rsid w:val="00FC1C69"/>
    <w:rsid w:val="00FC37FA"/>
    <w:rsid w:val="00FC5EB1"/>
    <w:rsid w:val="00FC7EEE"/>
    <w:rsid w:val="00FD2A6C"/>
    <w:rsid w:val="00FD5C7B"/>
    <w:rsid w:val="00FD6E79"/>
    <w:rsid w:val="00FE069B"/>
    <w:rsid w:val="00FE2859"/>
    <w:rsid w:val="00FE3A9E"/>
    <w:rsid w:val="00FE6F2A"/>
    <w:rsid w:val="00FF1D5A"/>
    <w:rsid w:val="00FF21E0"/>
    <w:rsid w:val="00FF4E10"/>
    <w:rsid w:val="00FF4F64"/>
    <w:rsid w:val="00FF6BD8"/>
    <w:rsid w:val="00FF761D"/>
    <w:rsid w:val="01068131"/>
    <w:rsid w:val="012C4179"/>
    <w:rsid w:val="02A5F9BE"/>
    <w:rsid w:val="02E07754"/>
    <w:rsid w:val="02E1B5A6"/>
    <w:rsid w:val="031BE567"/>
    <w:rsid w:val="0454C540"/>
    <w:rsid w:val="058F7E4D"/>
    <w:rsid w:val="06395F6E"/>
    <w:rsid w:val="0696A778"/>
    <w:rsid w:val="0747D59D"/>
    <w:rsid w:val="074DFF35"/>
    <w:rsid w:val="08174168"/>
    <w:rsid w:val="09A5B6F9"/>
    <w:rsid w:val="0C0B8059"/>
    <w:rsid w:val="0C5862CD"/>
    <w:rsid w:val="0CA54966"/>
    <w:rsid w:val="0D522717"/>
    <w:rsid w:val="0DF785C6"/>
    <w:rsid w:val="0E3023CD"/>
    <w:rsid w:val="0FD3BAA6"/>
    <w:rsid w:val="0FE4750C"/>
    <w:rsid w:val="100155FE"/>
    <w:rsid w:val="10E65DCB"/>
    <w:rsid w:val="11C12BE2"/>
    <w:rsid w:val="11D35AD0"/>
    <w:rsid w:val="124174B1"/>
    <w:rsid w:val="1252BCD7"/>
    <w:rsid w:val="129F6F76"/>
    <w:rsid w:val="1394D32C"/>
    <w:rsid w:val="13B7DC60"/>
    <w:rsid w:val="13D42D9E"/>
    <w:rsid w:val="15CA350D"/>
    <w:rsid w:val="177D03B7"/>
    <w:rsid w:val="182FB512"/>
    <w:rsid w:val="1899D131"/>
    <w:rsid w:val="1956E92C"/>
    <w:rsid w:val="1A1B1C3D"/>
    <w:rsid w:val="1B5AEF24"/>
    <w:rsid w:val="1BA09DD8"/>
    <w:rsid w:val="1FDECBFB"/>
    <w:rsid w:val="2015A465"/>
    <w:rsid w:val="2188D4E8"/>
    <w:rsid w:val="21C5B066"/>
    <w:rsid w:val="21D5BF35"/>
    <w:rsid w:val="23BC4BC2"/>
    <w:rsid w:val="24ED2732"/>
    <w:rsid w:val="255065DF"/>
    <w:rsid w:val="26F3A961"/>
    <w:rsid w:val="27233A63"/>
    <w:rsid w:val="286B772E"/>
    <w:rsid w:val="29C3DB96"/>
    <w:rsid w:val="2A8BCC5E"/>
    <w:rsid w:val="2AF8CEA6"/>
    <w:rsid w:val="2C505EB7"/>
    <w:rsid w:val="2C78DA3C"/>
    <w:rsid w:val="2D112425"/>
    <w:rsid w:val="2DB5175A"/>
    <w:rsid w:val="2DB5D8F8"/>
    <w:rsid w:val="2E0CE233"/>
    <w:rsid w:val="2E284A15"/>
    <w:rsid w:val="2F31204E"/>
    <w:rsid w:val="2F6CAA7F"/>
    <w:rsid w:val="2FCC9338"/>
    <w:rsid w:val="305986CB"/>
    <w:rsid w:val="33387D4A"/>
    <w:rsid w:val="33F104B3"/>
    <w:rsid w:val="346FC69F"/>
    <w:rsid w:val="34A29748"/>
    <w:rsid w:val="3514BD3C"/>
    <w:rsid w:val="35DC09E4"/>
    <w:rsid w:val="36C02C95"/>
    <w:rsid w:val="37F2466E"/>
    <w:rsid w:val="38FABE9D"/>
    <w:rsid w:val="396FC6B9"/>
    <w:rsid w:val="3A9639D6"/>
    <w:rsid w:val="3B20EDC4"/>
    <w:rsid w:val="3B298764"/>
    <w:rsid w:val="3B52247C"/>
    <w:rsid w:val="3CB1CE16"/>
    <w:rsid w:val="3D960F8F"/>
    <w:rsid w:val="3DEA5A83"/>
    <w:rsid w:val="3E4F301F"/>
    <w:rsid w:val="3E696716"/>
    <w:rsid w:val="3E8DBE25"/>
    <w:rsid w:val="3F69A589"/>
    <w:rsid w:val="3F6BC859"/>
    <w:rsid w:val="3F6BF5EE"/>
    <w:rsid w:val="404EB548"/>
    <w:rsid w:val="41595B4D"/>
    <w:rsid w:val="422241CC"/>
    <w:rsid w:val="436AAE6B"/>
    <w:rsid w:val="4487DDF4"/>
    <w:rsid w:val="44D60BF9"/>
    <w:rsid w:val="45E26A3D"/>
    <w:rsid w:val="47480E4F"/>
    <w:rsid w:val="476AA766"/>
    <w:rsid w:val="4820B260"/>
    <w:rsid w:val="491E1391"/>
    <w:rsid w:val="49AD2504"/>
    <w:rsid w:val="49B9673B"/>
    <w:rsid w:val="49FC10C2"/>
    <w:rsid w:val="4A288575"/>
    <w:rsid w:val="4B2F4179"/>
    <w:rsid w:val="4B9BE988"/>
    <w:rsid w:val="4CC58BFF"/>
    <w:rsid w:val="4D20A0FC"/>
    <w:rsid w:val="4D26A5AE"/>
    <w:rsid w:val="4E067B83"/>
    <w:rsid w:val="4EA03DFB"/>
    <w:rsid w:val="4EEE5369"/>
    <w:rsid w:val="4EF525CF"/>
    <w:rsid w:val="4EFB60A5"/>
    <w:rsid w:val="4FEE72A9"/>
    <w:rsid w:val="505F7467"/>
    <w:rsid w:val="50C05716"/>
    <w:rsid w:val="5120B52A"/>
    <w:rsid w:val="519A0FB7"/>
    <w:rsid w:val="52476464"/>
    <w:rsid w:val="52915214"/>
    <w:rsid w:val="5461E15E"/>
    <w:rsid w:val="56399E5D"/>
    <w:rsid w:val="5729DE8A"/>
    <w:rsid w:val="572FF6FC"/>
    <w:rsid w:val="57719573"/>
    <w:rsid w:val="58195A15"/>
    <w:rsid w:val="5ABD0824"/>
    <w:rsid w:val="5AE578E1"/>
    <w:rsid w:val="5B414BE9"/>
    <w:rsid w:val="5B60D182"/>
    <w:rsid w:val="5B82B805"/>
    <w:rsid w:val="5BF7F05D"/>
    <w:rsid w:val="5C627362"/>
    <w:rsid w:val="5D5E4625"/>
    <w:rsid w:val="5E5EC761"/>
    <w:rsid w:val="5FEA33A5"/>
    <w:rsid w:val="600CD624"/>
    <w:rsid w:val="60A8D822"/>
    <w:rsid w:val="60D7CC95"/>
    <w:rsid w:val="6122C609"/>
    <w:rsid w:val="621B51CA"/>
    <w:rsid w:val="6444B00D"/>
    <w:rsid w:val="64CDCFCA"/>
    <w:rsid w:val="65539972"/>
    <w:rsid w:val="65A664C8"/>
    <w:rsid w:val="6655599B"/>
    <w:rsid w:val="67AF6453"/>
    <w:rsid w:val="68C3BD3B"/>
    <w:rsid w:val="68F5B717"/>
    <w:rsid w:val="68F6B841"/>
    <w:rsid w:val="69ACB3B7"/>
    <w:rsid w:val="69AF75FD"/>
    <w:rsid w:val="6A30C82E"/>
    <w:rsid w:val="6B494D85"/>
    <w:rsid w:val="6B9F38AD"/>
    <w:rsid w:val="6C2390F8"/>
    <w:rsid w:val="6C96028C"/>
    <w:rsid w:val="6E39CE81"/>
    <w:rsid w:val="6EB41BE5"/>
    <w:rsid w:val="6EB5FCA9"/>
    <w:rsid w:val="6EEBC230"/>
    <w:rsid w:val="6FB09D7D"/>
    <w:rsid w:val="6FC5A35E"/>
    <w:rsid w:val="7154FB1E"/>
    <w:rsid w:val="73986DD5"/>
    <w:rsid w:val="74577557"/>
    <w:rsid w:val="753B9DC8"/>
    <w:rsid w:val="776497E9"/>
    <w:rsid w:val="77BEEF7D"/>
    <w:rsid w:val="78F41460"/>
    <w:rsid w:val="792827E6"/>
    <w:rsid w:val="793B5DEF"/>
    <w:rsid w:val="7981C7FE"/>
    <w:rsid w:val="79DEB9D5"/>
    <w:rsid w:val="7AEA1049"/>
    <w:rsid w:val="7B4EF392"/>
    <w:rsid w:val="7BA487BC"/>
    <w:rsid w:val="7BC6A5F3"/>
    <w:rsid w:val="7D0162E9"/>
    <w:rsid w:val="7D4B1EF6"/>
    <w:rsid w:val="7E31844E"/>
    <w:rsid w:val="7EA0E358"/>
    <w:rsid w:val="7F228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E1861"/>
  <w15:docId w15:val="{AE34881D-EE3F-4C0D-A18C-4ECC1BBE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038BE"/>
    <w:rPr>
      <w:sz w:val="24"/>
      <w:szCs w:val="24"/>
      <w:lang w:eastAsia="fr-FR"/>
    </w:rPr>
  </w:style>
  <w:style w:type="paragraph" w:styleId="Nadpis2">
    <w:name w:val="heading 2"/>
    <w:basedOn w:val="Normln"/>
    <w:next w:val="Normln"/>
    <w:qFormat/>
    <w:rsid w:val="00264287"/>
    <w:pPr>
      <w:keepNext/>
      <w:jc w:val="right"/>
      <w:outlineLvl w:val="1"/>
    </w:pPr>
    <w:rPr>
      <w:rFonts w:ascii="Arial" w:hAnsi="Arial"/>
      <w:b/>
      <w:color w:val="000000"/>
      <w:sz w:val="28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D47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6428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64287"/>
    <w:pPr>
      <w:tabs>
        <w:tab w:val="center" w:pos="4536"/>
        <w:tab w:val="right" w:pos="9072"/>
      </w:tabs>
    </w:pPr>
  </w:style>
  <w:style w:type="paragraph" w:customStyle="1" w:styleId="rtetext-column">
    <w:name w:val="rtetext-column"/>
    <w:basedOn w:val="Normln"/>
    <w:rsid w:val="009E5422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9E5422"/>
    <w:rPr>
      <w:color w:val="0000FF"/>
      <w:u w:val="single"/>
    </w:rPr>
  </w:style>
  <w:style w:type="character" w:styleId="Zdraznn">
    <w:name w:val="Emphasis"/>
    <w:uiPriority w:val="20"/>
    <w:qFormat/>
    <w:rsid w:val="009E5422"/>
    <w:rPr>
      <w:i/>
      <w:iCs/>
    </w:rPr>
  </w:style>
  <w:style w:type="table" w:styleId="Mkatabulky">
    <w:name w:val="Table Grid"/>
    <w:basedOn w:val="Normlntabulka"/>
    <w:rsid w:val="00DA7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235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basedOn w:val="Standardnpsmoodstavce"/>
    <w:semiHidden/>
    <w:unhideWhenUsed/>
    <w:rsid w:val="00275EB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75EB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75EBD"/>
    <w:rPr>
      <w:lang w:val="en-US" w:eastAsia="fr-FR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75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75EBD"/>
    <w:rPr>
      <w:b/>
      <w:bCs/>
      <w:lang w:val="en-US" w:eastAsia="fr-FR"/>
    </w:rPr>
  </w:style>
  <w:style w:type="paragraph" w:styleId="Textbubliny">
    <w:name w:val="Balloon Text"/>
    <w:basedOn w:val="Normln"/>
    <w:link w:val="TextbublinyChar"/>
    <w:semiHidden/>
    <w:unhideWhenUsed/>
    <w:rsid w:val="00275E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275EBD"/>
    <w:rPr>
      <w:rFonts w:ascii="Segoe UI" w:hAnsi="Segoe UI" w:cs="Segoe UI"/>
      <w:sz w:val="18"/>
      <w:szCs w:val="18"/>
      <w:lang w:val="en-US" w:eastAsia="fr-FR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5F2323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0D473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fr-FR"/>
    </w:rPr>
  </w:style>
  <w:style w:type="paragraph" w:styleId="Revize">
    <w:name w:val="Revision"/>
    <w:hidden/>
    <w:uiPriority w:val="99"/>
    <w:semiHidden/>
    <w:rsid w:val="00A15373"/>
    <w:rPr>
      <w:sz w:val="24"/>
      <w:szCs w:val="24"/>
      <w:lang w:eastAsia="fr-FR"/>
    </w:rPr>
  </w:style>
  <w:style w:type="paragraph" w:styleId="Textpoznpodarou">
    <w:name w:val="footnote text"/>
    <w:basedOn w:val="Normln"/>
    <w:link w:val="TextpoznpodarouChar"/>
    <w:semiHidden/>
    <w:unhideWhenUsed/>
    <w:rsid w:val="0060126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01269"/>
    <w:rPr>
      <w:lang w:val="en-US" w:eastAsia="fr-FR"/>
    </w:rPr>
  </w:style>
  <w:style w:type="character" w:styleId="Znakapoznpodarou">
    <w:name w:val="footnote reference"/>
    <w:basedOn w:val="Standardnpsmoodstavce"/>
    <w:semiHidden/>
    <w:unhideWhenUsed/>
    <w:rsid w:val="00601269"/>
    <w:rPr>
      <w:vertAlign w:val="superscript"/>
    </w:rPr>
  </w:style>
  <w:style w:type="paragraph" w:customStyle="1" w:styleId="Default">
    <w:name w:val="Default"/>
    <w:rsid w:val="004C6393"/>
    <w:pPr>
      <w:autoSpaceDE w:val="0"/>
      <w:autoSpaceDN w:val="0"/>
      <w:adjustRightInd w:val="0"/>
    </w:pPr>
    <w:rPr>
      <w:rFonts w:ascii="Helvetica Neue" w:hAnsi="Helvetica Neue" w:cs="Helvetica Neue"/>
      <w:color w:val="000000"/>
      <w:sz w:val="24"/>
      <w:szCs w:val="24"/>
    </w:rPr>
  </w:style>
  <w:style w:type="paragraph" w:styleId="Odstavecseseznamem">
    <w:name w:val="List Paragraph"/>
    <w:aliases w:val="lp1,Liste à puce - Normal,Bullet List,FooterText,numbered,List Paragraph1,Paragraphe,Bulletr List Paragraph,列出段落,列出段落1,List Paragraph2,List Paragraph21,Párrafo de lista1,Parágrafo da Lista1,リスト段落1,Listeafsnit1,Bullet list"/>
    <w:basedOn w:val="Normln"/>
    <w:link w:val="OdstavecseseznamemChar"/>
    <w:uiPriority w:val="34"/>
    <w:qFormat/>
    <w:rsid w:val="00E8072A"/>
    <w:pPr>
      <w:ind w:left="720"/>
      <w:contextualSpacing/>
    </w:pPr>
  </w:style>
  <w:style w:type="character" w:customStyle="1" w:styleId="OdstavecseseznamemChar">
    <w:name w:val="Odstavec se seznamem Char"/>
    <w:aliases w:val="lp1 Char,Liste à puce - Normal Char,Bullet List Char,FooterText Char,numbered Char,List Paragraph1 Char,Paragraphe Char,Bulletr List Paragraph Char,列出段落 Char,列出段落1 Char,List Paragraph2 Char,List Paragraph21 Char,リスト段落1 Char"/>
    <w:basedOn w:val="Standardnpsmoodstavce"/>
    <w:link w:val="Odstavecseseznamem"/>
    <w:uiPriority w:val="34"/>
    <w:locked/>
    <w:rsid w:val="00C86314"/>
    <w:rPr>
      <w:sz w:val="24"/>
      <w:szCs w:val="24"/>
      <w:lang w:eastAsia="fr-FR"/>
    </w:rPr>
  </w:style>
  <w:style w:type="character" w:styleId="Sledovanodkaz">
    <w:name w:val="FollowedHyperlink"/>
    <w:basedOn w:val="Standardnpsmoodstavce"/>
    <w:semiHidden/>
    <w:unhideWhenUsed/>
    <w:rsid w:val="00E47294"/>
    <w:rPr>
      <w:color w:val="800080" w:themeColor="followedHyperlink"/>
      <w:u w:val="single"/>
    </w:rPr>
  </w:style>
  <w:style w:type="character" w:customStyle="1" w:styleId="eop">
    <w:name w:val="eop"/>
    <w:basedOn w:val="Standardnpsmoodstavce"/>
    <w:rsid w:val="000C1BC3"/>
  </w:style>
  <w:style w:type="character" w:customStyle="1" w:styleId="Mentionnonrsolue1">
    <w:name w:val="Mention non résolue1"/>
    <w:basedOn w:val="Standardnpsmoodstavce"/>
    <w:uiPriority w:val="99"/>
    <w:semiHidden/>
    <w:unhideWhenUsed/>
    <w:rsid w:val="00205DD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F3841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621DCD"/>
    <w:rPr>
      <w:sz w:val="24"/>
      <w:szCs w:val="24"/>
      <w:lang w:eastAsia="fr-FR"/>
    </w:rPr>
  </w:style>
  <w:style w:type="character" w:styleId="Siln">
    <w:name w:val="Strong"/>
    <w:basedOn w:val="Standardnpsmoodstavce"/>
    <w:uiPriority w:val="22"/>
    <w:qFormat/>
    <w:rsid w:val="00541CAA"/>
    <w:rPr>
      <w:b/>
      <w:bCs/>
    </w:rPr>
  </w:style>
  <w:style w:type="paragraph" w:customStyle="1" w:styleId="paragraph">
    <w:name w:val="paragraph"/>
    <w:basedOn w:val="Normln"/>
    <w:rsid w:val="00945AD1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Standardnpsmoodstavce"/>
    <w:rsid w:val="00945AD1"/>
  </w:style>
  <w:style w:type="character" w:customStyle="1" w:styleId="scxw223184446">
    <w:name w:val="scxw223184446"/>
    <w:basedOn w:val="Standardnpsmoodstavce"/>
    <w:rsid w:val="00945AD1"/>
  </w:style>
  <w:style w:type="paragraph" w:styleId="Textvysvtlivek">
    <w:name w:val="endnote text"/>
    <w:basedOn w:val="Normln"/>
    <w:link w:val="TextvysvtlivekChar"/>
    <w:semiHidden/>
    <w:unhideWhenUsed/>
    <w:rsid w:val="00905B4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905B4B"/>
    <w:rPr>
      <w:lang w:eastAsia="fr-FR"/>
    </w:rPr>
  </w:style>
  <w:style w:type="character" w:styleId="Odkaznavysvtlivky">
    <w:name w:val="endnote reference"/>
    <w:basedOn w:val="Standardnpsmoodstavce"/>
    <w:semiHidden/>
    <w:unhideWhenUsed/>
    <w:rsid w:val="00905B4B"/>
    <w:rPr>
      <w:vertAlign w:val="superscript"/>
    </w:rPr>
  </w:style>
  <w:style w:type="character" w:customStyle="1" w:styleId="wacimagecontainer">
    <w:name w:val="wacimagecontainer"/>
    <w:basedOn w:val="Standardnpsmoodstavce"/>
    <w:rsid w:val="002B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4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29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02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79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32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07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42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2828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90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9872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e.com/cz/cs/work/solutions/water/" TargetMode="External"/><Relationship Id="rId18" Type="http://schemas.openxmlformats.org/officeDocument/2006/relationships/hyperlink" Target="https://www.se.com/cz/cs/work/solutions/water/" TargetMode="External"/><Relationship Id="rId26" Type="http://schemas.openxmlformats.org/officeDocument/2006/relationships/image" Target="media/image2.png"/><Relationship Id="rId39" Type="http://schemas.openxmlformats.org/officeDocument/2006/relationships/header" Target="header2.xml"/><Relationship Id="rId21" Type="http://schemas.openxmlformats.org/officeDocument/2006/relationships/hyperlink" Target="https://www.envisioning.com/research/stratum/closed-loop-water-systems" TargetMode="External"/><Relationship Id="rId34" Type="http://schemas.openxmlformats.org/officeDocument/2006/relationships/image" Target="media/image6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katerina.hubalkova@se.com" TargetMode="External"/><Relationship Id="rId20" Type="http://schemas.openxmlformats.org/officeDocument/2006/relationships/hyperlink" Target="https://www.se.com/uk/en/work/campaign/customer-stories/aarhus-vand/" TargetMode="External"/><Relationship Id="rId29" Type="http://schemas.openxmlformats.org/officeDocument/2006/relationships/hyperlink" Target="https://www.youtube.com/@SchneiderElectricCZ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oud.go.se.com/WW_202609_WaterResearchReport_OWM_CNM_WATER_IAOPS_ID2_ACQ_NA-LP" TargetMode="External"/><Relationship Id="rId24" Type="http://schemas.openxmlformats.org/officeDocument/2006/relationships/image" Target="media/image1.png"/><Relationship Id="rId32" Type="http://schemas.openxmlformats.org/officeDocument/2006/relationships/image" Target="media/image5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e.com/us/en/product-range/196440546-ecostruxure-water-advisor/" TargetMode="External"/><Relationship Id="rId23" Type="http://schemas.openxmlformats.org/officeDocument/2006/relationships/hyperlink" Target="https://twitter.com/SchneiderElec" TargetMode="External"/><Relationship Id="rId28" Type="http://schemas.openxmlformats.org/officeDocument/2006/relationships/image" Target="media/image3.png"/><Relationship Id="rId36" Type="http://schemas.openxmlformats.org/officeDocument/2006/relationships/hyperlink" Target="https://www.se.com/ww/en/insights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cloud.go.se.com/WW_202609_WaterResearchReport_OWM_CNM_WATER_IAOPS_ID2_ACQ_NA-LP" TargetMode="External"/><Relationship Id="rId31" Type="http://schemas.openxmlformats.org/officeDocument/2006/relationships/hyperlink" Target="https://www.instagram.com/schneiderelectric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.com/uk/en/work/campaign/customer-stories/aarhus-vand/" TargetMode="External"/><Relationship Id="rId22" Type="http://schemas.openxmlformats.org/officeDocument/2006/relationships/hyperlink" Target="https://www.se.com/cz/cs/" TargetMode="External"/><Relationship Id="rId27" Type="http://schemas.openxmlformats.org/officeDocument/2006/relationships/hyperlink" Target="https://www.linkedin.com/company/schneider-electric" TargetMode="External"/><Relationship Id="rId30" Type="http://schemas.openxmlformats.org/officeDocument/2006/relationships/image" Target="media/image4.png"/><Relationship Id="rId35" Type="http://schemas.openxmlformats.org/officeDocument/2006/relationships/hyperlink" Target="https://www.se.com/ww/en/insights/" TargetMode="External"/><Relationship Id="rId43" Type="http://schemas.microsoft.com/office/2020/10/relationships/intelligence" Target="intelligence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se.com/cz/cs/" TargetMode="External"/><Relationship Id="rId17" Type="http://schemas.openxmlformats.org/officeDocument/2006/relationships/hyperlink" Target="mailto:jiri.stadler@crestcom.cz" TargetMode="External"/><Relationship Id="rId25" Type="http://schemas.openxmlformats.org/officeDocument/2006/relationships/hyperlink" Target="https://www.facebook.com/SchneiderElectricCZ/?brand_redir=597372713700290" TargetMode="External"/><Relationship Id="rId33" Type="http://schemas.openxmlformats.org/officeDocument/2006/relationships/hyperlink" Target="http://blog.schneider-electric.com/" TargetMode="External"/><Relationship Id="rId3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nthime.caprioli@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05d667f-2854-47d5-a230-7848c21c20d3">
      <Terms xmlns="http://schemas.microsoft.com/office/infopath/2007/PartnerControls"/>
    </lcf76f155ced4ddcb4097134ff3c332f>
    <TaxCatchAll xmlns="d868b5e8-2949-4895-a934-0ef5dcb5a60a" xsi:nil="true"/>
    <_ip_UnifiedCompliancePolicyProperties xmlns="http://schemas.microsoft.com/sharepoint/v3" xsi:nil="true"/>
    <_Flow_SignoffStatus xmlns="c05d667f-2854-47d5-a230-7848c21c20d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DAAFAA63565439BA3AB9DC46C03FD" ma:contentTypeVersion="22" ma:contentTypeDescription="Create a new document." ma:contentTypeScope="" ma:versionID="bbaa56e4192e7761352077f7b1743ee1">
  <xsd:schema xmlns:xsd="http://www.w3.org/2001/XMLSchema" xmlns:xs="http://www.w3.org/2001/XMLSchema" xmlns:p="http://schemas.microsoft.com/office/2006/metadata/properties" xmlns:ns1="http://schemas.microsoft.com/sharepoint/v3" xmlns:ns2="c05d667f-2854-47d5-a230-7848c21c20d3" xmlns:ns3="d868b5e8-2949-4895-a934-0ef5dcb5a60a" targetNamespace="http://schemas.microsoft.com/office/2006/metadata/properties" ma:root="true" ma:fieldsID="17b9b467561b9fe931476fb3e00e75ca" ns1:_="" ns2:_="" ns3:_="">
    <xsd:import namespace="http://schemas.microsoft.com/sharepoint/v3"/>
    <xsd:import namespace="c05d667f-2854-47d5-a230-7848c21c20d3"/>
    <xsd:import namespace="d868b5e8-2949-4895-a934-0ef5dcb5a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667f-2854-47d5-a230-7848c21c2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8b5e8-2949-4895-a934-0ef5dcb5a6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beb-71d1-43fe-9f8d-41803b087f13}" ma:internalName="TaxCatchAll" ma:showField="CatchAllData" ma:web="d868b5e8-2949-4895-a934-0ef5dcb5a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C5805-614F-42DA-893D-07E6DE5A9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02FF0A-F8E8-4408-94C4-C2ECF1DA35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47E5C6-F264-4B81-B59F-F49DEB86EF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5d667f-2854-47d5-a230-7848c21c20d3"/>
    <ds:schemaRef ds:uri="d868b5e8-2949-4895-a934-0ef5dcb5a60a"/>
  </ds:schemaRefs>
</ds:datastoreItem>
</file>

<file path=customXml/itemProps4.xml><?xml version="1.0" encoding="utf-8"?>
<ds:datastoreItem xmlns:ds="http://schemas.openxmlformats.org/officeDocument/2006/customXml" ds:itemID="{557A1118-707B-41B8-A4BF-3A30D0BDE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5d667f-2854-47d5-a230-7848c21c20d3"/>
    <ds:schemaRef ds:uri="d868b5e8-2949-4895-a934-0ef5dcb5a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927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Nedostatek vody může brzdit růst evropského průmyslu podle průzkumu Schneider Electric</vt:lpstr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Nedostatek vody může brzdit růst evropského průmyslu podle průzkumu Schneider Electric</dc:title>
  <dc:subject/>
  <dc:creator>Crest Communication</dc:creator>
  <cp:keywords/>
  <dc:description/>
  <cp:lastModifiedBy>Jiří Štádler | Crestcommunications a.s</cp:lastModifiedBy>
  <cp:revision>5</cp:revision>
  <dcterms:created xsi:type="dcterms:W3CDTF">2026-10-19T13:35:00Z</dcterms:created>
  <dcterms:modified xsi:type="dcterms:W3CDTF">2026-10-26T05:57:00Z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0x010100A9ADAAFAA63565439BA3AB9DC46C03FD</vt:lpwstr>
  </property>
  <property fmtid="{D5CDD505-2E9C-101B-9397-08002B2CF9AE}" pid="3" name="MediaServiceImageTags">
    <vt:lpwstr/>
  </property>
  <property fmtid="{D5CDD505-2E9C-101B-9397-08002B2CF9AE}" pid="4" name="MSIP_Label_23f93e5f-d3c2-49a7-ba94-15405423c204_Enabled">
    <vt:lpwstr>true</vt:lpwstr>
  </property>
  <property fmtid="{D5CDD505-2E9C-101B-9397-08002B2CF9AE}" pid="5" name="MSIP_Label_23f93e5f-d3c2-49a7-ba94-15405423c204_SetDate">
    <vt:lpwstr>2023-06-07T00:32:01Z</vt:lpwstr>
  </property>
  <property fmtid="{D5CDD505-2E9C-101B-9397-08002B2CF9AE}" pid="6" name="MSIP_Label_23f93e5f-d3c2-49a7-ba94-15405423c204_Method">
    <vt:lpwstr>Standard</vt:lpwstr>
  </property>
  <property fmtid="{D5CDD505-2E9C-101B-9397-08002B2CF9AE}" pid="7" name="MSIP_Label_23f93e5f-d3c2-49a7-ba94-15405423c204_Name">
    <vt:lpwstr>SE Internal</vt:lpwstr>
  </property>
  <property fmtid="{D5CDD505-2E9C-101B-9397-08002B2CF9AE}" pid="8" name="MSIP_Label_23f93e5f-d3c2-49a7-ba94-15405423c204_SiteId">
    <vt:lpwstr>6e51e1ad-c54b-4b39-b598-0ffe9ae68fef</vt:lpwstr>
  </property>
  <property fmtid="{D5CDD505-2E9C-101B-9397-08002B2CF9AE}" pid="9" name="MSIP_Label_23f93e5f-d3c2-49a7-ba94-15405423c204_ActionId">
    <vt:lpwstr>254275ad-8a3b-43a0-aaa5-deaf2e8de37e</vt:lpwstr>
  </property>
  <property fmtid="{D5CDD505-2E9C-101B-9397-08002B2CF9AE}" pid="10" name="MSIP_Label_23f93e5f-d3c2-49a7-ba94-15405423c204_ContentBits">
    <vt:lpwstr>2</vt:lpwstr>
  </property>
  <property fmtid="{D5CDD505-2E9C-101B-9397-08002B2CF9AE}" pid="11" name="Order">
    <vt:r8>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  <property fmtid="{D5CDD505-2E9C-101B-9397-08002B2CF9AE}" pid="19" name="GrammarlyDocumentId">
    <vt:lpwstr>ee535807-96d8-4fab-b25d-208bad75800b</vt:lpwstr>
  </property>
</Properties>
</file>